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57C6" w:rsidRDefault="00BA57C6">
      <w:pPr>
        <w:jc w:val="right"/>
      </w:pPr>
    </w:p>
    <w:p w:rsidR="00BA57C6" w:rsidRDefault="007139FC">
      <w:pPr>
        <w:ind w:right="-179" w:hanging="989"/>
      </w:pPr>
      <w:r>
        <w:rPr>
          <w:rFonts w:ascii="Comic Sans MS" w:eastAsia="Comic Sans MS" w:hAnsi="Comic Sans MS" w:cs="Comic Sans MS"/>
          <w:sz w:val="24"/>
        </w:rPr>
        <w:t xml:space="preserve">Student__________________________________________  </w:t>
      </w:r>
      <w:r>
        <w:rPr>
          <w:rFonts w:ascii="Comic Sans MS" w:eastAsia="Comic Sans MS" w:hAnsi="Comic Sans MS" w:cs="Comic Sans MS"/>
        </w:rPr>
        <w:t xml:space="preserve">       </w:t>
      </w:r>
      <w:r>
        <w:rPr>
          <w:rFonts w:ascii="Comic Sans MS" w:eastAsia="Comic Sans MS" w:hAnsi="Comic Sans MS" w:cs="Comic Sans MS"/>
          <w:b/>
          <w:sz w:val="28"/>
        </w:rPr>
        <w:t>Hermit Crabs</w:t>
      </w:r>
      <w:r>
        <w:rPr>
          <w:rFonts w:ascii="Comic Sans MS" w:eastAsia="Comic Sans MS" w:hAnsi="Comic Sans MS" w:cs="Comic Sans MS"/>
          <w:b/>
          <w:sz w:val="36"/>
        </w:rPr>
        <w:t xml:space="preserve"> (M)</w:t>
      </w:r>
    </w:p>
    <w:tbl>
      <w:tblPr>
        <w:tblStyle w:val="a"/>
        <w:tblW w:w="11355" w:type="dxa"/>
        <w:tblInd w:w="-1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5"/>
        <w:gridCol w:w="5730"/>
      </w:tblGrid>
      <w:tr w:rsidR="00BA57C6">
        <w:trPr>
          <w:trHeight w:val="12820"/>
        </w:trPr>
        <w:tc>
          <w:tcPr>
            <w:tcW w:w="5625" w:type="dxa"/>
            <w:tcMar>
              <w:top w:w="100" w:type="dxa"/>
              <w:left w:w="100" w:type="dxa"/>
              <w:bottom w:w="100" w:type="dxa"/>
              <w:right w:w="100" w:type="dxa"/>
            </w:tcMar>
          </w:tcPr>
          <w:p w:rsidR="00BA57C6" w:rsidRPr="006102BB" w:rsidRDefault="007139FC">
            <w:pPr>
              <w:spacing w:line="240" w:lineRule="auto"/>
              <w:rPr>
                <w:sz w:val="24"/>
                <w:szCs w:val="24"/>
              </w:rPr>
            </w:pPr>
            <w:r w:rsidRPr="006102BB">
              <w:rPr>
                <w:rFonts w:ascii="Comic Sans MS" w:eastAsia="Comic Sans MS" w:hAnsi="Comic Sans MS" w:cs="Comic Sans MS"/>
                <w:b/>
                <w:sz w:val="24"/>
                <w:szCs w:val="24"/>
              </w:rPr>
              <w:t xml:space="preserve">Lesson 1  Day 1 </w:t>
            </w:r>
          </w:p>
          <w:p w:rsidR="00BA57C6" w:rsidRDefault="007139FC">
            <w:pPr>
              <w:spacing w:line="240" w:lineRule="auto"/>
            </w:pPr>
            <w:r>
              <w:rPr>
                <w:rFonts w:ascii="Comic Sans MS" w:eastAsia="Comic Sans MS" w:hAnsi="Comic Sans MS" w:cs="Comic Sans MS"/>
                <w:sz w:val="28"/>
              </w:rPr>
              <w:t xml:space="preserve">                      </w:t>
            </w:r>
            <w:r>
              <w:rPr>
                <w:rFonts w:ascii="Comic Sans MS" w:eastAsia="Comic Sans MS" w:hAnsi="Comic Sans MS" w:cs="Comic Sans MS"/>
                <w:sz w:val="20"/>
              </w:rPr>
              <w:t xml:space="preserve"> Mentor initials _____  Date _____</w:t>
            </w:r>
          </w:p>
          <w:p w:rsidR="00BA57C6" w:rsidRPr="006102BB" w:rsidRDefault="007139FC">
            <w:pPr>
              <w:spacing w:line="240" w:lineRule="auto"/>
              <w:rPr>
                <w:sz w:val="24"/>
                <w:szCs w:val="24"/>
              </w:rPr>
            </w:pPr>
            <w:r w:rsidRPr="006102BB">
              <w:rPr>
                <w:rFonts w:ascii="Comic Sans MS" w:eastAsia="Comic Sans MS" w:hAnsi="Comic Sans MS" w:cs="Comic Sans MS"/>
                <w:b/>
                <w:sz w:val="24"/>
                <w:szCs w:val="24"/>
              </w:rPr>
              <w:t xml:space="preserve">Part 1    </w:t>
            </w:r>
          </w:p>
          <w:p w:rsidR="00BA57C6" w:rsidRDefault="007139FC">
            <w:pPr>
              <w:numPr>
                <w:ilvl w:val="0"/>
                <w:numId w:val="5"/>
              </w:numPr>
              <w:tabs>
                <w:tab w:val="right" w:pos="360"/>
                <w:tab w:val="left" w:pos="36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Attendance</w:t>
            </w:r>
          </w:p>
          <w:p w:rsidR="00BA57C6" w:rsidRDefault="007139FC">
            <w:pPr>
              <w:numPr>
                <w:ilvl w:val="0"/>
                <w:numId w:val="5"/>
              </w:numPr>
              <w:tabs>
                <w:tab w:val="right" w:pos="360"/>
                <w:tab w:val="left" w:pos="36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Word bank</w:t>
            </w:r>
          </w:p>
          <w:p w:rsidR="00BA57C6" w:rsidRPr="006102BB" w:rsidRDefault="007139FC">
            <w:pPr>
              <w:spacing w:line="240" w:lineRule="auto"/>
              <w:jc w:val="center"/>
              <w:rPr>
                <w:sz w:val="24"/>
                <w:szCs w:val="24"/>
              </w:rPr>
            </w:pPr>
            <w:r w:rsidRPr="006102BB">
              <w:rPr>
                <w:rFonts w:ascii="Comic Sans MS" w:eastAsia="Comic Sans MS" w:hAnsi="Comic Sans MS" w:cs="Comic Sans MS"/>
                <w:b/>
                <w:sz w:val="24"/>
                <w:szCs w:val="24"/>
                <w:u w:val="single"/>
              </w:rPr>
              <w:t>Fluency</w:t>
            </w:r>
          </w:p>
          <w:p w:rsidR="00BA57C6" w:rsidRDefault="007139FC">
            <w:pPr>
              <w:spacing w:line="240" w:lineRule="auto"/>
            </w:pPr>
            <w:r>
              <w:rPr>
                <w:rFonts w:ascii="Comic Sans MS" w:eastAsia="Comic Sans MS" w:hAnsi="Comic Sans MS" w:cs="Comic Sans MS"/>
                <w:b/>
                <w:sz w:val="24"/>
                <w:u w:val="single"/>
              </w:rPr>
              <w:t xml:space="preserve">Step 1 </w:t>
            </w:r>
          </w:p>
          <w:p w:rsidR="00BA57C6" w:rsidRDefault="00BA57C6">
            <w:pPr>
              <w:spacing w:line="240" w:lineRule="auto"/>
            </w:pPr>
          </w:p>
          <w:p w:rsidR="00BA57C6" w:rsidRDefault="007139FC">
            <w:pPr>
              <w:spacing w:line="360" w:lineRule="auto"/>
            </w:pPr>
            <w:r>
              <w:rPr>
                <w:rFonts w:ascii="Comic Sans MS" w:eastAsia="Comic Sans MS" w:hAnsi="Comic Sans MS" w:cs="Comic Sans MS"/>
                <w:sz w:val="20"/>
                <w:u w:val="single"/>
              </w:rPr>
              <w:t xml:space="preserve">    </w:t>
            </w:r>
            <w:r>
              <w:rPr>
                <w:rFonts w:ascii="Comic Sans MS" w:eastAsia="Comic Sans MS" w:hAnsi="Comic Sans MS" w:cs="Comic Sans MS"/>
                <w:sz w:val="20"/>
              </w:rPr>
              <w:t xml:space="preserve">  </w:t>
            </w:r>
            <w:r>
              <w:rPr>
                <w:rFonts w:ascii="Comic Sans MS" w:eastAsia="Comic Sans MS" w:hAnsi="Comic Sans MS" w:cs="Comic Sans MS"/>
                <w:b/>
                <w:sz w:val="24"/>
              </w:rPr>
              <w:t>Cold Read</w:t>
            </w:r>
            <w:r>
              <w:rPr>
                <w:rFonts w:ascii="Comic Sans MS" w:eastAsia="Comic Sans MS" w:hAnsi="Comic Sans MS" w:cs="Comic Sans MS"/>
                <w:sz w:val="24"/>
              </w:rPr>
              <w:t xml:space="preserve"> </w:t>
            </w:r>
            <w:r>
              <w:rPr>
                <w:rFonts w:ascii="Comic Sans MS" w:eastAsia="Comic Sans MS" w:hAnsi="Comic Sans MS" w:cs="Comic Sans MS"/>
                <w:sz w:val="18"/>
              </w:rPr>
              <w:t>(Blue pencil)</w:t>
            </w:r>
          </w:p>
          <w:p w:rsidR="00BA57C6" w:rsidRDefault="007139FC">
            <w:pPr>
              <w:tabs>
                <w:tab w:val="left" w:pos="480"/>
              </w:tabs>
              <w:spacing w:line="240" w:lineRule="auto"/>
            </w:pPr>
            <w:r>
              <w:rPr>
                <w:rFonts w:ascii="Comic Sans MS" w:eastAsia="Comic Sans MS" w:hAnsi="Comic Sans MS" w:cs="Comic Sans MS"/>
                <w:sz w:val="20"/>
              </w:rPr>
              <w:t>Student reads passage f</w:t>
            </w:r>
            <w:r w:rsidR="006102BB">
              <w:rPr>
                <w:rFonts w:ascii="Comic Sans MS" w:eastAsia="Comic Sans MS" w:hAnsi="Comic Sans MS" w:cs="Comic Sans MS"/>
                <w:sz w:val="20"/>
              </w:rPr>
              <w:t>or one minute. Time the student</w:t>
            </w:r>
            <w:r>
              <w:rPr>
                <w:rFonts w:ascii="Comic Sans MS" w:eastAsia="Comic Sans MS" w:hAnsi="Comic Sans MS" w:cs="Comic Sans MS"/>
                <w:sz w:val="20"/>
              </w:rPr>
              <w:t xml:space="preserve"> and mark the words your student does not know with a blue pencil. </w:t>
            </w:r>
          </w:p>
          <w:p w:rsidR="00BA57C6" w:rsidRDefault="007139FC">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Count up words and graph results.</w:t>
            </w:r>
          </w:p>
          <w:p w:rsidR="00BA57C6" w:rsidRDefault="007139FC">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Go over missed words and discuss.</w:t>
            </w:r>
          </w:p>
          <w:p w:rsidR="00BA57C6" w:rsidRDefault="007139FC">
            <w:pPr>
              <w:numPr>
                <w:ilvl w:val="0"/>
                <w:numId w:val="2"/>
              </w:numPr>
              <w:tabs>
                <w:tab w:val="left" w:pos="405"/>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Read passage to</w:t>
            </w:r>
            <w:r>
              <w:rPr>
                <w:rFonts w:ascii="Comic Sans MS" w:eastAsia="Comic Sans MS" w:hAnsi="Comic Sans MS" w:cs="Comic Sans MS"/>
                <w:b/>
                <w:sz w:val="20"/>
              </w:rPr>
              <w:t xml:space="preserve"> </w:t>
            </w:r>
            <w:r>
              <w:rPr>
                <w:rFonts w:ascii="Comic Sans MS" w:eastAsia="Comic Sans MS" w:hAnsi="Comic Sans MS" w:cs="Comic Sans MS"/>
                <w:sz w:val="20"/>
              </w:rPr>
              <w:t>student while student follows along by pointing to the words.</w:t>
            </w:r>
          </w:p>
          <w:p w:rsidR="00BA57C6" w:rsidRDefault="007139FC">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Read passage with student.</w:t>
            </w:r>
          </w:p>
          <w:p w:rsidR="00BA57C6" w:rsidRPr="006102BB" w:rsidRDefault="007139FC" w:rsidP="006102BB">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Student reads passage alone.</w:t>
            </w:r>
          </w:p>
          <w:p w:rsidR="00BA57C6" w:rsidRDefault="007139FC">
            <w:pPr>
              <w:spacing w:line="240" w:lineRule="auto"/>
            </w:pPr>
            <w:r>
              <w:rPr>
                <w:rFonts w:ascii="Comic Sans MS" w:eastAsia="Comic Sans MS" w:hAnsi="Comic Sans MS" w:cs="Comic Sans MS"/>
                <w:sz w:val="20"/>
                <w:u w:val="single"/>
              </w:rPr>
              <w:t xml:space="preserve">    </w:t>
            </w:r>
            <w:r>
              <w:rPr>
                <w:rFonts w:ascii="Comic Sans MS" w:eastAsia="Comic Sans MS" w:hAnsi="Comic Sans MS" w:cs="Comic Sans MS"/>
                <w:sz w:val="20"/>
              </w:rPr>
              <w:t xml:space="preserve">  </w:t>
            </w:r>
            <w:r>
              <w:rPr>
                <w:rFonts w:ascii="Comic Sans MS" w:eastAsia="Comic Sans MS" w:hAnsi="Comic Sans MS" w:cs="Comic Sans MS"/>
                <w:b/>
                <w:sz w:val="24"/>
              </w:rPr>
              <w:t xml:space="preserve">Warm Read </w:t>
            </w:r>
            <w:r>
              <w:rPr>
                <w:rFonts w:ascii="Comic Sans MS" w:eastAsia="Comic Sans MS" w:hAnsi="Comic Sans MS" w:cs="Comic Sans MS"/>
                <w:sz w:val="18"/>
              </w:rPr>
              <w:t>(Yellow pencil)</w:t>
            </w:r>
          </w:p>
          <w:p w:rsidR="00BA57C6" w:rsidRDefault="00BA57C6">
            <w:pPr>
              <w:spacing w:line="240" w:lineRule="auto"/>
            </w:pPr>
          </w:p>
          <w:p w:rsidR="00BA57C6" w:rsidRDefault="007139FC">
            <w:pPr>
              <w:spacing w:line="240" w:lineRule="auto"/>
            </w:pPr>
            <w:r>
              <w:rPr>
                <w:rFonts w:ascii="Comic Sans MS" w:eastAsia="Comic Sans MS" w:hAnsi="Comic Sans MS" w:cs="Comic Sans MS"/>
                <w:sz w:val="20"/>
              </w:rPr>
              <w:t>Time the stude</w:t>
            </w:r>
            <w:r w:rsidR="006102BB">
              <w:rPr>
                <w:rFonts w:ascii="Comic Sans MS" w:eastAsia="Comic Sans MS" w:hAnsi="Comic Sans MS" w:cs="Comic Sans MS"/>
                <w:sz w:val="20"/>
              </w:rPr>
              <w:t>nt for one minute. Mark missed words with</w:t>
            </w:r>
            <w:r>
              <w:rPr>
                <w:rFonts w:ascii="Comic Sans MS" w:eastAsia="Comic Sans MS" w:hAnsi="Comic Sans MS" w:cs="Comic Sans MS"/>
                <w:sz w:val="20"/>
              </w:rPr>
              <w:t xml:space="preserve"> a yellow pencil. </w:t>
            </w:r>
          </w:p>
          <w:p w:rsidR="00BA57C6" w:rsidRPr="006102BB" w:rsidRDefault="007139FC" w:rsidP="006102BB">
            <w:pPr>
              <w:numPr>
                <w:ilvl w:val="0"/>
                <w:numId w:val="6"/>
              </w:numPr>
              <w:tabs>
                <w:tab w:val="left" w:pos="765"/>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Count up words and graph results.</w:t>
            </w:r>
          </w:p>
          <w:p w:rsidR="00BA57C6" w:rsidRDefault="007139FC">
            <w:pPr>
              <w:spacing w:line="360" w:lineRule="auto"/>
              <w:jc w:val="right"/>
            </w:pPr>
            <w:r>
              <w:rPr>
                <w:rFonts w:ascii="Comic Sans MS" w:eastAsia="Comic Sans MS" w:hAnsi="Comic Sans MS" w:cs="Comic Sans MS"/>
                <w:b/>
              </w:rPr>
              <w:t>Cold Read ______________wpm</w:t>
            </w:r>
          </w:p>
          <w:p w:rsidR="00BA57C6" w:rsidRDefault="007139FC">
            <w:pPr>
              <w:spacing w:line="360" w:lineRule="auto"/>
              <w:jc w:val="right"/>
            </w:pPr>
            <w:r>
              <w:rPr>
                <w:rFonts w:ascii="Comic Sans MS" w:eastAsia="Comic Sans MS" w:hAnsi="Comic Sans MS" w:cs="Comic Sans MS"/>
                <w:b/>
              </w:rPr>
              <w:t>Warm Read _____________wpm</w:t>
            </w:r>
          </w:p>
          <w:p w:rsidR="00BA57C6" w:rsidRDefault="007139FC">
            <w:pPr>
              <w:spacing w:line="240" w:lineRule="auto"/>
            </w:pPr>
            <w:r>
              <w:rPr>
                <w:rFonts w:ascii="Comic Sans MS" w:eastAsia="Comic Sans MS" w:hAnsi="Comic Sans MS" w:cs="Comic Sans MS"/>
                <w:b/>
                <w:sz w:val="24"/>
                <w:u w:val="single"/>
              </w:rPr>
              <w:t>Step 2</w:t>
            </w:r>
          </w:p>
          <w:p w:rsidR="00BA57C6" w:rsidRDefault="007139FC">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Introduce Vocabulary Words</w:t>
            </w:r>
          </w:p>
          <w:p w:rsidR="00BA57C6" w:rsidRDefault="006102BB">
            <w:pPr>
              <w:numPr>
                <w:ilvl w:val="0"/>
                <w:numId w:val="7"/>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First go through all the words by saying </w:t>
            </w:r>
            <w:r w:rsidR="007139FC">
              <w:rPr>
                <w:rFonts w:ascii="Comic Sans MS" w:eastAsia="Comic Sans MS" w:hAnsi="Comic Sans MS" w:cs="Comic Sans MS"/>
                <w:sz w:val="20"/>
              </w:rPr>
              <w:t>the word to the student and have the student repeat each word.</w:t>
            </w:r>
          </w:p>
          <w:p w:rsidR="00BA57C6" w:rsidRPr="006102BB" w:rsidRDefault="007139FC" w:rsidP="006102BB">
            <w:pPr>
              <w:numPr>
                <w:ilvl w:val="0"/>
                <w:numId w:val="7"/>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Then have your child try to read them back to you. If he/she can’t, say it and have them look at the word, point to the letters and repeat it. </w:t>
            </w:r>
          </w:p>
          <w:p w:rsidR="00BA57C6" w:rsidRDefault="007139FC">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Vocabulary Definitions</w:t>
            </w:r>
          </w:p>
          <w:p w:rsidR="00BA57C6" w:rsidRDefault="007139FC">
            <w:pPr>
              <w:numPr>
                <w:ilvl w:val="0"/>
                <w:numId w:val="4"/>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Next place all of the words underneath each other.  Place all of the definitions on top of each other. </w:t>
            </w:r>
          </w:p>
          <w:p w:rsidR="00BA57C6" w:rsidRDefault="007139FC">
            <w:pPr>
              <w:numPr>
                <w:ilvl w:val="0"/>
                <w:numId w:val="4"/>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b/>
                <w:sz w:val="20"/>
              </w:rPr>
              <w:t xml:space="preserve">Have your student look at the glossary at the back of the book. Pick up one definition and read it to your student. Have your student find that definition in the glossary and match it with the word. </w:t>
            </w:r>
          </w:p>
          <w:p w:rsidR="00BA57C6" w:rsidRDefault="00BA57C6">
            <w:pPr>
              <w:spacing w:line="240" w:lineRule="auto"/>
            </w:pPr>
          </w:p>
        </w:tc>
        <w:tc>
          <w:tcPr>
            <w:tcW w:w="5730" w:type="dxa"/>
            <w:tcMar>
              <w:top w:w="100" w:type="dxa"/>
              <w:left w:w="100" w:type="dxa"/>
              <w:bottom w:w="100" w:type="dxa"/>
              <w:right w:w="100" w:type="dxa"/>
            </w:tcMar>
          </w:tcPr>
          <w:p w:rsidR="006102BB" w:rsidRPr="006102BB" w:rsidRDefault="006102BB">
            <w:pPr>
              <w:spacing w:line="240" w:lineRule="auto"/>
              <w:rPr>
                <w:rFonts w:ascii="Comic Sans MS" w:eastAsia="Comic Sans MS" w:hAnsi="Comic Sans MS" w:cs="Comic Sans MS"/>
                <w:szCs w:val="22"/>
              </w:rPr>
            </w:pPr>
            <w:r w:rsidRPr="006102BB">
              <w:rPr>
                <w:rFonts w:ascii="Comic Sans MS" w:eastAsia="Comic Sans MS" w:hAnsi="Comic Sans MS" w:cs="Comic Sans MS"/>
                <w:szCs w:val="22"/>
              </w:rPr>
              <w:t>This might be the first time your student ever hears this word or definition so it is a time to discuss the words and definitions .Your student will work on these every day so once you have discussed all of the words and definitions once, go on to part 2.</w:t>
            </w:r>
          </w:p>
          <w:p w:rsidR="00BA57C6" w:rsidRPr="006102BB" w:rsidRDefault="007139FC">
            <w:pPr>
              <w:spacing w:line="240" w:lineRule="auto"/>
              <w:rPr>
                <w:sz w:val="24"/>
                <w:szCs w:val="24"/>
              </w:rPr>
            </w:pPr>
            <w:r w:rsidRPr="006102BB">
              <w:rPr>
                <w:rFonts w:ascii="Comic Sans MS" w:eastAsia="Comic Sans MS" w:hAnsi="Comic Sans MS" w:cs="Comic Sans MS"/>
                <w:b/>
                <w:sz w:val="24"/>
                <w:szCs w:val="24"/>
              </w:rPr>
              <w:t xml:space="preserve">Part 2       </w:t>
            </w:r>
            <w:r w:rsidRPr="006102BB">
              <w:rPr>
                <w:rFonts w:ascii="Comic Sans MS" w:eastAsia="Comic Sans MS" w:hAnsi="Comic Sans MS" w:cs="Comic Sans MS"/>
                <w:b/>
                <w:sz w:val="24"/>
                <w:szCs w:val="24"/>
                <w:u w:val="single"/>
              </w:rPr>
              <w:t>Comprehension</w:t>
            </w:r>
          </w:p>
          <w:p w:rsidR="00BA57C6" w:rsidRDefault="007139FC">
            <w:pPr>
              <w:spacing w:line="240" w:lineRule="auto"/>
            </w:pPr>
            <w:r>
              <w:rPr>
                <w:rFonts w:ascii="Comic Sans MS" w:eastAsia="Comic Sans MS" w:hAnsi="Comic Sans MS" w:cs="Comic Sans MS"/>
                <w:b/>
                <w:sz w:val="24"/>
                <w:u w:val="single"/>
              </w:rPr>
              <w:t>Step 1</w:t>
            </w:r>
            <w:bookmarkStart w:id="0" w:name="_GoBack"/>
            <w:bookmarkEnd w:id="0"/>
          </w:p>
          <w:p w:rsidR="00BA57C6" w:rsidRDefault="007139FC">
            <w:pPr>
              <w:spacing w:line="240" w:lineRule="auto"/>
            </w:pPr>
            <w:r>
              <w:rPr>
                <w:rFonts w:ascii="Comic Sans MS" w:eastAsia="Comic Sans MS" w:hAnsi="Comic Sans MS" w:cs="Comic Sans MS"/>
                <w:b/>
                <w:sz w:val="24"/>
                <w:u w:val="single"/>
              </w:rPr>
              <w:t>KWL Chart</w:t>
            </w:r>
          </w:p>
          <w:p w:rsidR="00BA57C6" w:rsidRDefault="007139FC">
            <w:pPr>
              <w:spacing w:line="240" w:lineRule="auto"/>
            </w:pPr>
            <w:r>
              <w:rPr>
                <w:rFonts w:ascii="Comic Sans MS" w:eastAsia="Comic Sans MS" w:hAnsi="Comic Sans MS" w:cs="Comic Sans MS"/>
                <w:sz w:val="24"/>
              </w:rPr>
              <w:t>Have your student</w:t>
            </w:r>
            <w:r>
              <w:rPr>
                <w:rFonts w:ascii="Comic Sans MS" w:eastAsia="Comic Sans MS" w:hAnsi="Comic Sans MS" w:cs="Comic Sans MS"/>
                <w:b/>
                <w:sz w:val="24"/>
              </w:rPr>
              <w:t xml:space="preserve"> write down two things he/she knows about hermit crabs in the first column of the KWL chart.</w:t>
            </w:r>
          </w:p>
          <w:p w:rsidR="00BA57C6" w:rsidRDefault="007139FC">
            <w:pPr>
              <w:spacing w:line="240" w:lineRule="auto"/>
            </w:pPr>
            <w:r>
              <w:rPr>
                <w:rFonts w:ascii="Comic Sans MS" w:eastAsia="Comic Sans MS" w:hAnsi="Comic Sans MS" w:cs="Comic Sans MS"/>
                <w:sz w:val="24"/>
              </w:rPr>
              <w:t>Then have your student</w:t>
            </w:r>
            <w:r>
              <w:rPr>
                <w:rFonts w:ascii="Comic Sans MS" w:eastAsia="Comic Sans MS" w:hAnsi="Comic Sans MS" w:cs="Comic Sans MS"/>
                <w:b/>
                <w:sz w:val="24"/>
              </w:rPr>
              <w:t xml:space="preserve"> write down one thing he/she would like to know/learn about hermit crabs. </w:t>
            </w:r>
          </w:p>
          <w:p w:rsidR="00BA57C6" w:rsidRDefault="007139FC">
            <w:pPr>
              <w:spacing w:line="240" w:lineRule="auto"/>
            </w:pPr>
            <w:r>
              <w:rPr>
                <w:rFonts w:ascii="Comic Sans MS" w:eastAsia="Comic Sans MS" w:hAnsi="Comic Sans MS" w:cs="Comic Sans MS"/>
                <w:b/>
                <w:sz w:val="24"/>
                <w:u w:val="single"/>
              </w:rPr>
              <w:t xml:space="preserve">Then </w:t>
            </w:r>
          </w:p>
          <w:p w:rsidR="00BA57C6" w:rsidRDefault="007139FC">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Give your student a copy of the book</w:t>
            </w:r>
            <w:r>
              <w:rPr>
                <w:rFonts w:ascii="Comic Sans MS" w:eastAsia="Comic Sans MS" w:hAnsi="Comic Sans MS" w:cs="Comic Sans MS"/>
                <w:sz w:val="24"/>
              </w:rPr>
              <w:t>.</w:t>
            </w:r>
            <w:r>
              <w:rPr>
                <w:rFonts w:ascii="Comic Sans MS" w:eastAsia="Comic Sans MS" w:hAnsi="Comic Sans MS" w:cs="Comic Sans MS"/>
              </w:rPr>
              <w:t xml:space="preserve"> </w:t>
            </w:r>
          </w:p>
          <w:p w:rsidR="00BA57C6" w:rsidRDefault="007139FC">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Read the title. </w:t>
            </w:r>
          </w:p>
          <w:p w:rsidR="00BA57C6" w:rsidRDefault="007139FC">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Open the book up to the Table of Contents. Have your st</w:t>
            </w:r>
            <w:r w:rsidR="006102BB">
              <w:rPr>
                <w:rFonts w:ascii="Comic Sans MS" w:eastAsia="Comic Sans MS" w:hAnsi="Comic Sans MS" w:cs="Comic Sans MS"/>
                <w:sz w:val="20"/>
              </w:rPr>
              <w:t xml:space="preserve">udent read the titles and page </w:t>
            </w:r>
            <w:r>
              <w:rPr>
                <w:rFonts w:ascii="Comic Sans MS" w:eastAsia="Comic Sans MS" w:hAnsi="Comic Sans MS" w:cs="Comic Sans MS"/>
                <w:sz w:val="20"/>
              </w:rPr>
              <w:t xml:space="preserve">numbers.  </w:t>
            </w:r>
          </w:p>
          <w:p w:rsidR="00BA57C6" w:rsidRDefault="00BA57C6">
            <w:pPr>
              <w:spacing w:line="240" w:lineRule="auto"/>
            </w:pPr>
          </w:p>
          <w:p w:rsidR="00BA57C6" w:rsidRDefault="007139FC">
            <w:pPr>
              <w:spacing w:line="240" w:lineRule="auto"/>
            </w:pPr>
            <w:r>
              <w:rPr>
                <w:rFonts w:ascii="Comic Sans MS" w:eastAsia="Comic Sans MS" w:hAnsi="Comic Sans MS" w:cs="Comic Sans MS"/>
                <w:b/>
                <w:sz w:val="24"/>
                <w:u w:val="single"/>
              </w:rPr>
              <w:t>Step 2</w:t>
            </w:r>
          </w:p>
          <w:p w:rsidR="00BA57C6" w:rsidRDefault="007139FC">
            <w:pPr>
              <w:numPr>
                <w:ilvl w:val="0"/>
                <w:numId w:val="1"/>
              </w:numPr>
              <w:spacing w:line="240" w:lineRule="auto"/>
              <w:ind w:hanging="359"/>
              <w:contextualSpacing/>
              <w:rPr>
                <w:rFonts w:ascii="Comic Sans MS" w:eastAsia="Comic Sans MS" w:hAnsi="Comic Sans MS" w:cs="Comic Sans MS"/>
              </w:rPr>
            </w:pPr>
            <w:r>
              <w:rPr>
                <w:rFonts w:ascii="Comic Sans MS" w:eastAsia="Comic Sans MS" w:hAnsi="Comic Sans MS" w:cs="Comic Sans MS"/>
                <w:b/>
              </w:rPr>
              <w:t>Begin by having your student reading pages 4-7</w:t>
            </w:r>
            <w:r>
              <w:rPr>
                <w:rFonts w:ascii="Comic Sans MS" w:eastAsia="Comic Sans MS" w:hAnsi="Comic Sans MS" w:cs="Comic Sans MS"/>
                <w:b/>
                <w:sz w:val="24"/>
              </w:rPr>
              <w:t>.</w:t>
            </w:r>
          </w:p>
          <w:p w:rsidR="00BA57C6" w:rsidRDefault="007139FC">
            <w:pPr>
              <w:numPr>
                <w:ilvl w:val="0"/>
                <w:numId w:val="1"/>
              </w:numPr>
              <w:spacing w:line="240" w:lineRule="auto"/>
              <w:ind w:hanging="359"/>
              <w:contextualSpacing/>
              <w:rPr>
                <w:rFonts w:ascii="Comic Sans MS" w:eastAsia="Comic Sans MS" w:hAnsi="Comic Sans MS" w:cs="Comic Sans MS"/>
              </w:rPr>
            </w:pPr>
            <w:r>
              <w:rPr>
                <w:rFonts w:ascii="Comic Sans MS" w:eastAsia="Comic Sans MS" w:hAnsi="Comic Sans MS" w:cs="Comic Sans MS"/>
                <w:sz w:val="20"/>
              </w:rPr>
              <w:t>Be sure to ask a lot of questions after each page to make sur</w:t>
            </w:r>
            <w:r w:rsidR="006102BB">
              <w:rPr>
                <w:rFonts w:ascii="Comic Sans MS" w:eastAsia="Comic Sans MS" w:hAnsi="Comic Sans MS" w:cs="Comic Sans MS"/>
                <w:sz w:val="20"/>
              </w:rPr>
              <w:t>e he/she is comprehending what’s</w:t>
            </w:r>
            <w:r>
              <w:rPr>
                <w:rFonts w:ascii="Comic Sans MS" w:eastAsia="Comic Sans MS" w:hAnsi="Comic Sans MS" w:cs="Comic Sans MS"/>
                <w:sz w:val="20"/>
              </w:rPr>
              <w:t xml:space="preserve"> read.</w:t>
            </w:r>
          </w:p>
          <w:p w:rsidR="00BA57C6" w:rsidRDefault="007139FC">
            <w:pPr>
              <w:spacing w:line="240" w:lineRule="auto"/>
            </w:pPr>
            <w:r>
              <w:rPr>
                <w:rFonts w:ascii="Comic Sans MS" w:eastAsia="Comic Sans MS" w:hAnsi="Comic Sans MS" w:cs="Comic Sans MS"/>
                <w:b/>
                <w:sz w:val="20"/>
              </w:rPr>
              <w:t>Be sure to have your student read the captions under each picture also</w:t>
            </w:r>
            <w:r>
              <w:rPr>
                <w:rFonts w:ascii="Comic Sans MS" w:eastAsia="Comic Sans MS" w:hAnsi="Comic Sans MS" w:cs="Comic Sans MS"/>
                <w:sz w:val="20"/>
              </w:rPr>
              <w:t>.</w:t>
            </w:r>
          </w:p>
          <w:p w:rsidR="00BA57C6" w:rsidRDefault="007139FC">
            <w:pPr>
              <w:numPr>
                <w:ilvl w:val="0"/>
                <w:numId w:val="1"/>
              </w:numPr>
              <w:spacing w:line="240" w:lineRule="auto"/>
              <w:ind w:hanging="359"/>
              <w:contextualSpacing/>
              <w:rPr>
                <w:rFonts w:ascii="Comic Sans MS" w:eastAsia="Comic Sans MS" w:hAnsi="Comic Sans MS" w:cs="Comic Sans MS"/>
              </w:rPr>
            </w:pPr>
            <w:r>
              <w:rPr>
                <w:rFonts w:ascii="Comic Sans MS" w:eastAsia="Comic Sans MS" w:hAnsi="Comic Sans MS" w:cs="Comic Sans MS"/>
                <w:sz w:val="20"/>
              </w:rPr>
              <w:t>pg. 4</w:t>
            </w:r>
            <w:r>
              <w:rPr>
                <w:rFonts w:ascii="Comic Sans MS" w:eastAsia="Comic Sans MS" w:hAnsi="Comic Sans MS" w:cs="Comic Sans MS"/>
                <w:b/>
                <w:sz w:val="24"/>
              </w:rPr>
              <w:t xml:space="preserve"> </w:t>
            </w:r>
            <w:proofErr w:type="gramStart"/>
            <w:r>
              <w:rPr>
                <w:rFonts w:ascii="Comic Sans MS" w:eastAsia="Comic Sans MS" w:hAnsi="Comic Sans MS" w:cs="Comic Sans MS"/>
                <w:sz w:val="20"/>
              </w:rPr>
              <w:t>What</w:t>
            </w:r>
            <w:proofErr w:type="gramEnd"/>
            <w:r>
              <w:rPr>
                <w:rFonts w:ascii="Comic Sans MS" w:eastAsia="Comic Sans MS" w:hAnsi="Comic Sans MS" w:cs="Comic Sans MS"/>
                <w:sz w:val="20"/>
              </w:rPr>
              <w:t xml:space="preserve"> is happening in the picture at the top of the page?</w:t>
            </w:r>
            <w:r>
              <w:rPr>
                <w:rFonts w:ascii="Comic Sans MS" w:eastAsia="Comic Sans MS" w:hAnsi="Comic Sans MS" w:cs="Comic Sans MS"/>
                <w:b/>
                <w:sz w:val="24"/>
              </w:rPr>
              <w:t xml:space="preserve"> </w:t>
            </w:r>
          </w:p>
          <w:p w:rsidR="00BA57C6" w:rsidRDefault="007139FC">
            <w:pPr>
              <w:numPr>
                <w:ilvl w:val="0"/>
                <w:numId w:val="1"/>
              </w:numPr>
              <w:spacing w:line="240" w:lineRule="auto"/>
              <w:ind w:hanging="359"/>
              <w:contextualSpacing/>
              <w:rPr>
                <w:rFonts w:ascii="Comic Sans MS" w:eastAsia="Comic Sans MS" w:hAnsi="Comic Sans MS" w:cs="Comic Sans MS"/>
              </w:rPr>
            </w:pPr>
            <w:r>
              <w:rPr>
                <w:rFonts w:ascii="Comic Sans MS" w:eastAsia="Comic Sans MS" w:hAnsi="Comic Sans MS" w:cs="Comic Sans MS"/>
                <w:sz w:val="20"/>
              </w:rPr>
              <w:t xml:space="preserve">pg. </w:t>
            </w:r>
            <w:proofErr w:type="gramStart"/>
            <w:r>
              <w:rPr>
                <w:rFonts w:ascii="Comic Sans MS" w:eastAsia="Comic Sans MS" w:hAnsi="Comic Sans MS" w:cs="Comic Sans MS"/>
                <w:sz w:val="20"/>
              </w:rPr>
              <w:t>5  What</w:t>
            </w:r>
            <w:proofErr w:type="gramEnd"/>
            <w:r>
              <w:rPr>
                <w:rFonts w:ascii="Comic Sans MS" w:eastAsia="Comic Sans MS" w:hAnsi="Comic Sans MS" w:cs="Comic Sans MS"/>
                <w:sz w:val="20"/>
              </w:rPr>
              <w:t xml:space="preserve"> is the exoskeleton?. How does the hermit crab protect the soft parts on its lower body? </w:t>
            </w:r>
          </w:p>
          <w:p w:rsidR="00BA57C6" w:rsidRDefault="007139FC">
            <w:pPr>
              <w:numPr>
                <w:ilvl w:val="0"/>
                <w:numId w:val="1"/>
              </w:numPr>
              <w:spacing w:line="240" w:lineRule="auto"/>
              <w:ind w:hanging="359"/>
              <w:contextualSpacing/>
              <w:rPr>
                <w:rFonts w:ascii="Comic Sans MS" w:eastAsia="Comic Sans MS" w:hAnsi="Comic Sans MS" w:cs="Comic Sans MS"/>
              </w:rPr>
            </w:pPr>
            <w:r>
              <w:rPr>
                <w:rFonts w:ascii="Comic Sans MS" w:eastAsia="Comic Sans MS" w:hAnsi="Comic Sans MS" w:cs="Comic Sans MS"/>
                <w:sz w:val="20"/>
              </w:rPr>
              <w:t xml:space="preserve">pg. </w:t>
            </w:r>
            <w:proofErr w:type="gramStart"/>
            <w:r>
              <w:rPr>
                <w:rFonts w:ascii="Comic Sans MS" w:eastAsia="Comic Sans MS" w:hAnsi="Comic Sans MS" w:cs="Comic Sans MS"/>
                <w:sz w:val="20"/>
              </w:rPr>
              <w:t>6  How</w:t>
            </w:r>
            <w:proofErr w:type="gramEnd"/>
            <w:r>
              <w:rPr>
                <w:rFonts w:ascii="Comic Sans MS" w:eastAsia="Comic Sans MS" w:hAnsi="Comic Sans MS" w:cs="Comic Sans MS"/>
                <w:sz w:val="20"/>
              </w:rPr>
              <w:t xml:space="preserve"> many pairs of legs does it have? What are they used for?</w:t>
            </w:r>
          </w:p>
          <w:p w:rsidR="00BA57C6" w:rsidRDefault="007139FC">
            <w:pPr>
              <w:numPr>
                <w:ilvl w:val="0"/>
                <w:numId w:val="1"/>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What are the antennae used for?</w:t>
            </w:r>
          </w:p>
          <w:p w:rsidR="00BA57C6" w:rsidRDefault="007139FC">
            <w:pPr>
              <w:numPr>
                <w:ilvl w:val="0"/>
                <w:numId w:val="1"/>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7 </w:t>
            </w:r>
            <w:proofErr w:type="gramStart"/>
            <w:r>
              <w:rPr>
                <w:rFonts w:ascii="Comic Sans MS" w:eastAsia="Comic Sans MS" w:hAnsi="Comic Sans MS" w:cs="Comic Sans MS"/>
                <w:sz w:val="20"/>
              </w:rPr>
              <w:t>Where</w:t>
            </w:r>
            <w:proofErr w:type="gramEnd"/>
            <w:r>
              <w:rPr>
                <w:rFonts w:ascii="Comic Sans MS" w:eastAsia="Comic Sans MS" w:hAnsi="Comic Sans MS" w:cs="Comic Sans MS"/>
                <w:sz w:val="20"/>
              </w:rPr>
              <w:t xml:space="preserve"> are two places hermit crabs live?</w:t>
            </w:r>
          </w:p>
          <w:p w:rsidR="00BA57C6" w:rsidRDefault="007139FC">
            <w:pPr>
              <w:numPr>
                <w:ilvl w:val="0"/>
                <w:numId w:val="1"/>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Hermit crabs are scavengers. What does that mean?</w:t>
            </w:r>
          </w:p>
          <w:p w:rsidR="00BA57C6" w:rsidRDefault="007139FC">
            <w:pPr>
              <w:spacing w:line="240" w:lineRule="auto"/>
            </w:pPr>
            <w:r>
              <w:rPr>
                <w:rFonts w:ascii="Comic Sans MS" w:eastAsia="Comic Sans MS" w:hAnsi="Comic Sans MS" w:cs="Comic Sans MS"/>
                <w:b/>
                <w:sz w:val="24"/>
              </w:rPr>
              <w:t>Circle one</w:t>
            </w:r>
            <w:r>
              <w:rPr>
                <w:rFonts w:ascii="Comic Sans MS" w:eastAsia="Comic Sans MS" w:hAnsi="Comic Sans MS" w:cs="Comic Sans MS"/>
                <w:sz w:val="24"/>
              </w:rPr>
              <w:t xml:space="preserve">: </w:t>
            </w:r>
            <w:r>
              <w:rPr>
                <w:rFonts w:ascii="Comic Sans MS" w:eastAsia="Comic Sans MS" w:hAnsi="Comic Sans MS" w:cs="Comic Sans MS"/>
                <w:sz w:val="20"/>
              </w:rPr>
              <w:t xml:space="preserve"> I think this level is: </w:t>
            </w:r>
          </w:p>
          <w:p w:rsidR="00BA57C6" w:rsidRDefault="007139FC">
            <w:pPr>
              <w:spacing w:line="240" w:lineRule="auto"/>
              <w:jc w:val="center"/>
            </w:pPr>
            <w:r>
              <w:rPr>
                <w:rFonts w:ascii="Comic Sans MS" w:eastAsia="Comic Sans MS" w:hAnsi="Comic Sans MS" w:cs="Comic Sans MS"/>
                <w:sz w:val="20"/>
              </w:rPr>
              <w:t>Too hard                 Too easy                  Just right</w:t>
            </w:r>
          </w:p>
          <w:p w:rsidR="00BA57C6" w:rsidRDefault="007139FC">
            <w:pPr>
              <w:spacing w:line="240" w:lineRule="auto"/>
            </w:pPr>
            <w:r>
              <w:rPr>
                <w:rFonts w:ascii="Comic Sans MS" w:eastAsia="Comic Sans MS" w:hAnsi="Comic Sans MS" w:cs="Comic Sans MS"/>
                <w:sz w:val="20"/>
              </w:rPr>
              <w:t>Comment_____________________________________________________________________________________________________________________________</w:t>
            </w:r>
          </w:p>
        </w:tc>
      </w:tr>
    </w:tbl>
    <w:p w:rsidR="00BA57C6" w:rsidRDefault="00BA57C6"/>
    <w:sectPr w:rsidR="00BA57C6">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27274"/>
    <w:multiLevelType w:val="multilevel"/>
    <w:tmpl w:val="2DA8D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D7F5EA9"/>
    <w:multiLevelType w:val="multilevel"/>
    <w:tmpl w:val="749AA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8F4430"/>
    <w:multiLevelType w:val="multilevel"/>
    <w:tmpl w:val="6CB4B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0CC0DFD"/>
    <w:multiLevelType w:val="multilevel"/>
    <w:tmpl w:val="B89E3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27B2408"/>
    <w:multiLevelType w:val="multilevel"/>
    <w:tmpl w:val="244CC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5DA7758"/>
    <w:multiLevelType w:val="multilevel"/>
    <w:tmpl w:val="621AE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F646EC5"/>
    <w:multiLevelType w:val="multilevel"/>
    <w:tmpl w:val="93849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C6"/>
    <w:rsid w:val="006102BB"/>
    <w:rsid w:val="007139FC"/>
    <w:rsid w:val="00BA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062F3-3FD7-46DB-99D7-3611E1F1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OCECD</dc:creator>
  <cp:lastModifiedBy>OCECD</cp:lastModifiedBy>
  <cp:revision>3</cp:revision>
  <dcterms:created xsi:type="dcterms:W3CDTF">2015-02-24T19:25:00Z</dcterms:created>
  <dcterms:modified xsi:type="dcterms:W3CDTF">2015-02-25T19:04:00Z</dcterms:modified>
</cp:coreProperties>
</file>