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CD4" w:rsidRDefault="00744BC8">
      <w:pPr>
        <w:ind w:left="5760" w:firstLine="720"/>
      </w:pPr>
      <w:r>
        <w:rPr>
          <w:rFonts w:ascii="Comic Sans MS" w:eastAsia="Comic Sans MS" w:hAnsi="Comic Sans MS" w:cs="Comic Sans MS"/>
          <w:sz w:val="24"/>
        </w:rPr>
        <w:t>All Kinds of Farms</w:t>
      </w:r>
      <w:bookmarkStart w:id="0" w:name="_GoBack"/>
      <w:bookmarkEnd w:id="0"/>
      <w:r w:rsidR="00982A65">
        <w:rPr>
          <w:rFonts w:ascii="Comic Sans MS" w:eastAsia="Comic Sans MS" w:hAnsi="Comic Sans MS" w:cs="Comic Sans MS"/>
          <w:sz w:val="24"/>
        </w:rPr>
        <w:t xml:space="preserve"> (E)</w:t>
      </w:r>
    </w:p>
    <w:tbl>
      <w:tblPr>
        <w:tblStyle w:val="a"/>
        <w:tblW w:w="10875" w:type="dxa"/>
        <w:tblInd w:w="-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640"/>
      </w:tblGrid>
      <w:tr w:rsidR="006B1CD4">
        <w:trPr>
          <w:trHeight w:val="11140"/>
        </w:trPr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Lesson 4 Day 4</w:t>
            </w:r>
          </w:p>
          <w:p w:rsidR="00982A65" w:rsidRDefault="00982A65">
            <w:pPr>
              <w:spacing w:line="240" w:lineRule="auto"/>
            </w:pPr>
            <w:r w:rsidRPr="00982A65">
              <w:t>Mentor Initials_________  Date_________</w:t>
            </w:r>
          </w:p>
          <w:p w:rsidR="006B1CD4" w:rsidRDefault="006B1CD4">
            <w:pPr>
              <w:spacing w:line="240" w:lineRule="auto"/>
            </w:pPr>
          </w:p>
          <w:p w:rsidR="006B1CD4" w:rsidRPr="00730DDE" w:rsidRDefault="00982A65">
            <w:pPr>
              <w:spacing w:line="240" w:lineRule="auto"/>
            </w:pPr>
            <w:r w:rsidRPr="00730DDE">
              <w:rPr>
                <w:rFonts w:ascii="Comic Sans MS" w:eastAsia="Comic Sans MS" w:hAnsi="Comic Sans MS" w:cs="Comic Sans MS"/>
              </w:rPr>
              <w:t>__Attendance</w:t>
            </w:r>
          </w:p>
          <w:p w:rsidR="006B1CD4" w:rsidRPr="00730DDE" w:rsidRDefault="00982A65">
            <w:pPr>
              <w:spacing w:line="240" w:lineRule="auto"/>
            </w:pPr>
            <w:r w:rsidRPr="00730DDE">
              <w:rPr>
                <w:rFonts w:ascii="Comic Sans MS" w:eastAsia="Comic Sans MS" w:hAnsi="Comic Sans MS" w:cs="Comic Sans MS"/>
              </w:rPr>
              <w:t>__Word bank</w:t>
            </w:r>
          </w:p>
          <w:p w:rsidR="006B1CD4" w:rsidRDefault="006B1CD4">
            <w:pPr>
              <w:spacing w:line="240" w:lineRule="auto"/>
            </w:pPr>
          </w:p>
          <w:p w:rsidR="006B1CD4" w:rsidRPr="00982A65" w:rsidRDefault="00982A65">
            <w:pPr>
              <w:spacing w:line="240" w:lineRule="auto"/>
              <w:rPr>
                <w:b/>
                <w:sz w:val="24"/>
                <w:szCs w:val="24"/>
              </w:rPr>
            </w:pPr>
            <w:r w:rsidRPr="00982A6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Part 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</w:t>
            </w:r>
            <w:r w:rsidRPr="00982A6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Fluency 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Have your student read through the passage independently 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* REMINDER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Student should point to words as reading </w:t>
            </w:r>
            <w:r w:rsidR="00730DDE"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so he/she doesn’t lose his/her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place. 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HOT READ ( red colored pencil)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One minute timed reading</w:t>
            </w:r>
            <w:r>
              <w:rPr>
                <w:rFonts w:ascii="Comic Sans MS" w:eastAsia="Comic Sans MS" w:hAnsi="Comic Sans MS" w:cs="Comic Sans MS"/>
                <w:sz w:val="20"/>
              </w:rPr>
              <w:t>. If your student reads through the entire passage before a minute is up, he/she should go to the top and read again until the timer goes off.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__Graph the number of correctly read words with a red crayon.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Hot Read Score _________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Quick Check Answer Key for mentors</w:t>
            </w:r>
          </w:p>
          <w:p w:rsidR="006B1CD4" w:rsidRDefault="00982A65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4. C</w:t>
            </w:r>
          </w:p>
          <w:p w:rsidR="006B1CD4" w:rsidRDefault="00982A65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5. A</w:t>
            </w:r>
          </w:p>
          <w:p w:rsidR="006B1CD4" w:rsidRDefault="00982A65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Answers will vary but should include information about the type of farm the student drew and why he/she would want to live there. 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A65" w:rsidRPr="00982A65" w:rsidRDefault="00982A6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82A6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Part 2 Comprehension </w:t>
            </w:r>
          </w:p>
          <w:p w:rsidR="00982A65" w:rsidRDefault="00982A6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your </w:t>
            </w:r>
            <w:r>
              <w:rPr>
                <w:rFonts w:ascii="Comic Sans MS" w:eastAsia="Comic Sans MS" w:hAnsi="Comic Sans MS" w:cs="Comic Sans MS"/>
                <w:b/>
              </w:rPr>
              <w:t>student read the story.</w:t>
            </w:r>
            <w:r>
              <w:rPr>
                <w:rFonts w:ascii="Comic Sans MS" w:eastAsia="Comic Sans MS" w:hAnsi="Comic Sans MS" w:cs="Comic Sans MS"/>
              </w:rPr>
              <w:t xml:space="preserve"> This last reading should sound good and he/she should not have any trouble reading</w:t>
            </w:r>
            <w:r w:rsidR="00730DDE">
              <w:rPr>
                <w:rFonts w:ascii="Comic Sans MS" w:eastAsia="Comic Sans MS" w:hAnsi="Comic Sans MS" w:cs="Comic Sans MS"/>
              </w:rPr>
              <w:t xml:space="preserve"> it. Make sure on your comments </w:t>
            </w:r>
            <w:r>
              <w:rPr>
                <w:rFonts w:ascii="Comic Sans MS" w:eastAsia="Comic Sans MS" w:hAnsi="Comic Sans MS" w:cs="Comic Sans MS"/>
              </w:rPr>
              <w:t xml:space="preserve">that you write down how he/she did reading it. 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the student complete the </w:t>
            </w:r>
            <w:r>
              <w:rPr>
                <w:rFonts w:ascii="Comic Sans MS" w:eastAsia="Comic Sans MS" w:hAnsi="Comic Sans MS" w:cs="Comic Sans MS"/>
                <w:b/>
              </w:rPr>
              <w:t>Quick Check Comprehension Questions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Encourage your student to go back into the story to find answers.  </w:t>
            </w:r>
            <w:r>
              <w:rPr>
                <w:rFonts w:ascii="Comic Sans MS" w:eastAsia="Comic Sans MS" w:hAnsi="Comic Sans MS" w:cs="Comic Sans MS"/>
              </w:rPr>
              <w:t>This activity is suppose</w:t>
            </w:r>
            <w:r w:rsidR="00744BC8"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</w:rPr>
              <w:t xml:space="preserve"> to be used to teach the kids test taking sk</w:t>
            </w:r>
            <w:r w:rsidR="00744BC8">
              <w:rPr>
                <w:rFonts w:ascii="Comic Sans MS" w:eastAsia="Comic Sans MS" w:hAnsi="Comic Sans MS" w:cs="Comic Sans MS"/>
              </w:rPr>
              <w:t xml:space="preserve">ills. Show your student how to </w:t>
            </w:r>
            <w:r>
              <w:rPr>
                <w:rFonts w:ascii="Comic Sans MS" w:eastAsia="Comic Sans MS" w:hAnsi="Comic Sans MS" w:cs="Comic Sans MS"/>
              </w:rPr>
              <w:t xml:space="preserve">find the answers of he/she needs help. 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__When he or she is finished, use the </w:t>
            </w:r>
            <w:r>
              <w:rPr>
                <w:rFonts w:ascii="Comic Sans MS" w:eastAsia="Comic Sans MS" w:hAnsi="Comic Sans MS" w:cs="Comic Sans MS"/>
                <w:b/>
              </w:rPr>
              <w:t xml:space="preserve">answer sheet to check their answers. </w:t>
            </w:r>
            <w:r>
              <w:rPr>
                <w:rFonts w:ascii="Comic Sans MS" w:eastAsia="Comic Sans MS" w:hAnsi="Comic Sans MS" w:cs="Comic Sans MS"/>
              </w:rPr>
              <w:t xml:space="preserve">Cross off the missed questions. Then go back and discussed the missed questions. Go back to the book to find the correct answers. 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Number correct  + __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6        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__Activity ____________________________</w:t>
            </w:r>
          </w:p>
          <w:p w:rsidR="006B1CD4" w:rsidRDefault="006B1CD4">
            <w:pPr>
              <w:spacing w:line="240" w:lineRule="auto"/>
            </w:pP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Comments: _____________________________</w:t>
            </w:r>
          </w:p>
          <w:p w:rsidR="006B1CD4" w:rsidRDefault="00982A6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____________________________________________________________________________</w:t>
            </w:r>
          </w:p>
          <w:p w:rsidR="006B1CD4" w:rsidRDefault="006B1CD4">
            <w:pPr>
              <w:spacing w:line="240" w:lineRule="auto"/>
            </w:pPr>
          </w:p>
          <w:p w:rsidR="006B1CD4" w:rsidRDefault="006B1CD4">
            <w:pPr>
              <w:spacing w:line="240" w:lineRule="auto"/>
            </w:pPr>
          </w:p>
        </w:tc>
      </w:tr>
    </w:tbl>
    <w:p w:rsidR="006B1CD4" w:rsidRDefault="006B1CD4"/>
    <w:sectPr w:rsidR="006B1CD4" w:rsidSect="00982A65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AD1"/>
    <w:multiLevelType w:val="multilevel"/>
    <w:tmpl w:val="66FEA0B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77C0608"/>
    <w:multiLevelType w:val="multilevel"/>
    <w:tmpl w:val="43D8039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4"/>
    <w:rsid w:val="006B1CD4"/>
    <w:rsid w:val="00730DDE"/>
    <w:rsid w:val="00744BC8"/>
    <w:rsid w:val="009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B0D2A-7457-4B10-811E-C041972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2015-02-24T20:10:00Z</dcterms:created>
  <dcterms:modified xsi:type="dcterms:W3CDTF">2015-02-25T18:10:00Z</dcterms:modified>
</cp:coreProperties>
</file>