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B9" w:rsidRPr="0063028B" w:rsidRDefault="004E41B9" w:rsidP="004E41B9">
      <w:pPr>
        <w:jc w:val="center"/>
        <w:rPr>
          <w:rFonts w:ascii="Cambria" w:hAnsi="Cambria"/>
          <w:b/>
          <w:sz w:val="28"/>
          <w:szCs w:val="28"/>
        </w:rPr>
      </w:pPr>
      <w:r w:rsidRPr="0063028B">
        <w:rPr>
          <w:rFonts w:ascii="Cambria" w:hAnsi="Cambria"/>
          <w:b/>
          <w:sz w:val="28"/>
          <w:szCs w:val="28"/>
        </w:rPr>
        <w:t>Ideas and Reminders</w:t>
      </w:r>
    </w:p>
    <w:p w:rsidR="004E41B9" w:rsidRPr="00141131" w:rsidRDefault="004E41B9" w:rsidP="004E41B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About the Mentoring Packs: </w:t>
      </w:r>
      <w:r w:rsidRPr="0063028B">
        <w:rPr>
          <w:rFonts w:ascii="Cambria" w:hAnsi="Cambria"/>
          <w:b/>
          <w:sz w:val="22"/>
          <w:szCs w:val="22"/>
        </w:rPr>
        <w:t xml:space="preserve">Only make copies of what </w:t>
      </w:r>
      <w:r>
        <w:rPr>
          <w:rFonts w:ascii="Cambria" w:hAnsi="Cambria"/>
          <w:b/>
          <w:sz w:val="22"/>
          <w:szCs w:val="22"/>
        </w:rPr>
        <w:t>is</w:t>
      </w:r>
      <w:r w:rsidRPr="0063028B">
        <w:rPr>
          <w:rFonts w:ascii="Cambria" w:hAnsi="Cambria"/>
          <w:b/>
          <w:sz w:val="22"/>
          <w:szCs w:val="22"/>
        </w:rPr>
        <w:t xml:space="preserve"> need</w:t>
      </w:r>
      <w:r>
        <w:rPr>
          <w:rFonts w:ascii="Cambria" w:hAnsi="Cambria"/>
          <w:b/>
          <w:sz w:val="22"/>
          <w:szCs w:val="22"/>
        </w:rPr>
        <w:t>ed</w:t>
      </w:r>
      <w:r w:rsidRPr="0063028B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Once the S</w:t>
      </w:r>
      <w:r w:rsidRPr="0063028B">
        <w:rPr>
          <w:rFonts w:ascii="Cambria" w:hAnsi="Cambria"/>
          <w:sz w:val="22"/>
          <w:szCs w:val="22"/>
        </w:rPr>
        <w:t xml:space="preserve">tudents are identified </w:t>
      </w:r>
      <w:r>
        <w:rPr>
          <w:rFonts w:ascii="Cambria" w:hAnsi="Cambria"/>
          <w:sz w:val="22"/>
          <w:szCs w:val="22"/>
        </w:rPr>
        <w:t xml:space="preserve">for mentoring, </w:t>
      </w:r>
      <w:r w:rsidRPr="0063028B">
        <w:rPr>
          <w:rFonts w:ascii="Cambria" w:hAnsi="Cambria"/>
          <w:sz w:val="22"/>
          <w:szCs w:val="22"/>
        </w:rPr>
        <w:t xml:space="preserve">and their reading levels are determined; only print the Packs you will actually need to use in your program. For example, </w:t>
      </w:r>
      <w:r>
        <w:rPr>
          <w:rFonts w:ascii="Cambria" w:hAnsi="Cambria"/>
          <w:sz w:val="22"/>
          <w:szCs w:val="22"/>
        </w:rPr>
        <w:t>if the Student</w:t>
      </w:r>
      <w:r w:rsidRPr="0063028B">
        <w:rPr>
          <w:rFonts w:ascii="Cambria" w:hAnsi="Cambria"/>
          <w:sz w:val="22"/>
          <w:szCs w:val="22"/>
        </w:rPr>
        <w:t xml:space="preserve">s </w:t>
      </w:r>
      <w:r>
        <w:rPr>
          <w:rFonts w:ascii="Cambria" w:hAnsi="Cambria"/>
          <w:sz w:val="22"/>
          <w:szCs w:val="22"/>
        </w:rPr>
        <w:t xml:space="preserve">don’t </w:t>
      </w:r>
      <w:r w:rsidRPr="0063028B">
        <w:rPr>
          <w:rFonts w:ascii="Cambria" w:hAnsi="Cambria"/>
          <w:sz w:val="22"/>
          <w:szCs w:val="22"/>
        </w:rPr>
        <w:t xml:space="preserve">need alphabet lessons, do not print the Alphabet Packs. </w:t>
      </w:r>
      <w:r w:rsidRPr="000F5933">
        <w:rPr>
          <w:rFonts w:ascii="Cambria" w:hAnsi="Cambria"/>
          <w:b/>
          <w:sz w:val="22"/>
          <w:szCs w:val="22"/>
        </w:rPr>
        <w:t>Students do not have to read every book in a level.</w:t>
      </w:r>
      <w:r w:rsidRPr="0063028B">
        <w:rPr>
          <w:rFonts w:ascii="Cambria" w:hAnsi="Cambria"/>
          <w:sz w:val="22"/>
          <w:szCs w:val="22"/>
        </w:rPr>
        <w:t xml:space="preserve"> The books within a level are not in a determined order.</w:t>
      </w:r>
      <w:r>
        <w:rPr>
          <w:rFonts w:ascii="Cambria" w:hAnsi="Cambria"/>
          <w:sz w:val="22"/>
          <w:szCs w:val="22"/>
        </w:rPr>
        <w:t xml:space="preserve"> </w:t>
      </w:r>
      <w:r w:rsidRPr="006F7DBF">
        <w:rPr>
          <w:rFonts w:ascii="Cambria" w:hAnsi="Cambria"/>
          <w:sz w:val="22"/>
          <w:szCs w:val="22"/>
        </w:rPr>
        <w:t xml:space="preserve">Many of the Readinga-z </w:t>
      </w:r>
      <w:r>
        <w:rPr>
          <w:rFonts w:ascii="Cambria" w:hAnsi="Cambria"/>
          <w:sz w:val="22"/>
          <w:szCs w:val="22"/>
        </w:rPr>
        <w:t xml:space="preserve">books you will download can be </w:t>
      </w:r>
      <w:r w:rsidRPr="006F7DBF">
        <w:rPr>
          <w:rFonts w:ascii="Cambria" w:hAnsi="Cambria"/>
          <w:sz w:val="22"/>
          <w:szCs w:val="22"/>
        </w:rPr>
        <w:t>a Single-Sided Book, a D</w:t>
      </w:r>
      <w:r>
        <w:rPr>
          <w:rFonts w:ascii="Cambria" w:hAnsi="Cambria"/>
          <w:sz w:val="22"/>
          <w:szCs w:val="22"/>
        </w:rPr>
        <w:t xml:space="preserve">ouble-Sided Book, a Projectable or a Pocketbook. </w:t>
      </w:r>
      <w:r w:rsidRPr="006F7DBF">
        <w:rPr>
          <w:rFonts w:ascii="Cambria" w:hAnsi="Cambria"/>
          <w:sz w:val="22"/>
          <w:szCs w:val="22"/>
        </w:rPr>
        <w:t>Many copiers can mak</w:t>
      </w:r>
      <w:r>
        <w:rPr>
          <w:rFonts w:ascii="Cambria" w:hAnsi="Cambria"/>
          <w:sz w:val="22"/>
          <w:szCs w:val="22"/>
        </w:rPr>
        <w:t>e the Double-Sided books</w:t>
      </w:r>
      <w:r w:rsidRPr="006F7DBF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  Videos to check out: </w:t>
      </w:r>
      <w:r w:rsidRPr="00141131">
        <w:rPr>
          <w:rFonts w:ascii="Cambria" w:hAnsi="Cambria"/>
          <w:sz w:val="22"/>
          <w:szCs w:val="22"/>
        </w:rPr>
        <w:t>http://www.readinga-z.com/helpful-tools/video-library/?id=482</w:t>
      </w:r>
    </w:p>
    <w:p w:rsidR="004E41B9" w:rsidRDefault="004E41B9" w:rsidP="004E41B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If the S</w:t>
      </w:r>
      <w:r w:rsidRPr="0063028B">
        <w:rPr>
          <w:rFonts w:ascii="Cambria" w:hAnsi="Cambria"/>
          <w:b/>
          <w:sz w:val="22"/>
          <w:szCs w:val="22"/>
        </w:rPr>
        <w:t>tudent’s Fluenc</w:t>
      </w:r>
      <w:r>
        <w:rPr>
          <w:rFonts w:ascii="Cambria" w:hAnsi="Cambria"/>
          <w:b/>
          <w:sz w:val="22"/>
          <w:szCs w:val="22"/>
        </w:rPr>
        <w:t>y Level is higher than his/her Comprehension L</w:t>
      </w:r>
      <w:r w:rsidRPr="0063028B">
        <w:rPr>
          <w:rFonts w:ascii="Cambria" w:hAnsi="Cambria"/>
          <w:b/>
          <w:sz w:val="22"/>
          <w:szCs w:val="22"/>
        </w:rPr>
        <w:t xml:space="preserve">evel: </w:t>
      </w:r>
      <w:r>
        <w:rPr>
          <w:rFonts w:ascii="Cambria" w:hAnsi="Cambria"/>
          <w:sz w:val="22"/>
          <w:szCs w:val="22"/>
        </w:rPr>
        <w:t>This S</w:t>
      </w:r>
      <w:r w:rsidRPr="0063028B">
        <w:rPr>
          <w:rFonts w:ascii="Cambria" w:hAnsi="Cambria"/>
          <w:sz w:val="22"/>
          <w:szCs w:val="22"/>
        </w:rPr>
        <w:t>tudent will need to work with Comprehension Packs based on his/her reading comprehensi</w:t>
      </w:r>
      <w:r>
        <w:rPr>
          <w:rFonts w:ascii="Cambria" w:hAnsi="Cambria"/>
          <w:sz w:val="22"/>
          <w:szCs w:val="22"/>
        </w:rPr>
        <w:t>on level. Also a goal for this S</w:t>
      </w:r>
      <w:r w:rsidRPr="0063028B">
        <w:rPr>
          <w:rFonts w:ascii="Cambria" w:hAnsi="Cambria"/>
          <w:sz w:val="22"/>
          <w:szCs w:val="22"/>
        </w:rPr>
        <w:t>tudent will to be improve his/her reading prosody</w:t>
      </w:r>
      <w:r>
        <w:rPr>
          <w:rFonts w:ascii="Cambria" w:hAnsi="Cambria"/>
          <w:sz w:val="22"/>
          <w:szCs w:val="22"/>
        </w:rPr>
        <w:t xml:space="preserve"> (reading with expression)</w:t>
      </w:r>
      <w:r w:rsidRPr="0063028B">
        <w:rPr>
          <w:rFonts w:ascii="Cambria" w:hAnsi="Cambria"/>
          <w:sz w:val="22"/>
          <w:szCs w:val="22"/>
        </w:rPr>
        <w:t xml:space="preserve">. </w:t>
      </w:r>
      <w:r w:rsidRPr="000F5933">
        <w:rPr>
          <w:rFonts w:ascii="Cambria" w:hAnsi="Cambria"/>
          <w:b/>
          <w:sz w:val="22"/>
          <w:szCs w:val="22"/>
        </w:rPr>
        <w:t xml:space="preserve">Since the fluency passage will be short, have the Student go back to the beginning of the passage and keep reading until 1 minute is timed. </w:t>
      </w:r>
      <w:r>
        <w:rPr>
          <w:rFonts w:ascii="Cambria" w:hAnsi="Cambria"/>
          <w:sz w:val="22"/>
          <w:szCs w:val="22"/>
        </w:rPr>
        <w:t>Reminder: U</w:t>
      </w:r>
      <w:r w:rsidRPr="0063028B">
        <w:rPr>
          <w:rFonts w:ascii="Cambria" w:hAnsi="Cambria"/>
          <w:sz w:val="22"/>
          <w:szCs w:val="22"/>
        </w:rPr>
        <w:t xml:space="preserve">se a </w:t>
      </w:r>
      <w:r>
        <w:rPr>
          <w:rFonts w:ascii="Cambria" w:hAnsi="Cambria"/>
          <w:sz w:val="22"/>
          <w:szCs w:val="22"/>
        </w:rPr>
        <w:t xml:space="preserve">higher number </w:t>
      </w:r>
      <w:r w:rsidRPr="0063028B">
        <w:rPr>
          <w:rFonts w:ascii="Cambria" w:hAnsi="Cambria"/>
          <w:sz w:val="22"/>
          <w:szCs w:val="22"/>
        </w:rPr>
        <w:t xml:space="preserve">fluency </w:t>
      </w:r>
      <w:r>
        <w:rPr>
          <w:rFonts w:ascii="Cambria" w:hAnsi="Cambria"/>
          <w:sz w:val="22"/>
          <w:szCs w:val="22"/>
        </w:rPr>
        <w:t>graph</w:t>
      </w:r>
      <w:r w:rsidRPr="0063028B">
        <w:rPr>
          <w:rFonts w:ascii="Cambria" w:hAnsi="Cambria"/>
          <w:sz w:val="22"/>
          <w:szCs w:val="22"/>
        </w:rPr>
        <w:t xml:space="preserve"> than usual </w:t>
      </w:r>
      <w:r>
        <w:rPr>
          <w:rFonts w:ascii="Cambria" w:hAnsi="Cambria"/>
          <w:sz w:val="22"/>
          <w:szCs w:val="22"/>
        </w:rPr>
        <w:t>which is based on</w:t>
      </w:r>
      <w:r w:rsidRPr="0063028B">
        <w:rPr>
          <w:rFonts w:ascii="Cambria" w:hAnsi="Cambria"/>
          <w:sz w:val="22"/>
          <w:szCs w:val="22"/>
        </w:rPr>
        <w:t xml:space="preserve"> the</w:t>
      </w:r>
      <w:r>
        <w:rPr>
          <w:rFonts w:ascii="Cambria" w:hAnsi="Cambria"/>
          <w:sz w:val="22"/>
          <w:szCs w:val="22"/>
        </w:rPr>
        <w:t xml:space="preserve"> Student’s comprehension</w:t>
      </w:r>
      <w:r w:rsidRPr="0063028B">
        <w:rPr>
          <w:rFonts w:ascii="Cambria" w:hAnsi="Cambria"/>
          <w:sz w:val="22"/>
          <w:szCs w:val="22"/>
        </w:rPr>
        <w:t xml:space="preserve"> level.</w:t>
      </w:r>
    </w:p>
    <w:p w:rsidR="004E41B9" w:rsidRPr="005A515C" w:rsidRDefault="004E41B9" w:rsidP="004E41B9">
      <w:pPr>
        <w:rPr>
          <w:rFonts w:ascii="Cambria" w:hAnsi="Cambria"/>
          <w:sz w:val="22"/>
          <w:szCs w:val="22"/>
        </w:rPr>
      </w:pPr>
      <w:r w:rsidRPr="000D54B4">
        <w:rPr>
          <w:rFonts w:ascii="Cambria" w:hAnsi="Cambria"/>
          <w:b/>
          <w:sz w:val="22"/>
          <w:szCs w:val="22"/>
        </w:rPr>
        <w:t>Phonics Packs and Decodable Books: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A515C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o add a book to the Phonics Tutoring &amp; Mentoring Packs, </w:t>
      </w:r>
      <w:r w:rsidRPr="005A515C">
        <w:rPr>
          <w:rFonts w:ascii="Cambria" w:hAnsi="Cambria"/>
          <w:sz w:val="22"/>
          <w:szCs w:val="22"/>
        </w:rPr>
        <w:t xml:space="preserve">choose a Decodable </w:t>
      </w:r>
      <w:r>
        <w:rPr>
          <w:rFonts w:ascii="Cambria" w:hAnsi="Cambria"/>
          <w:sz w:val="22"/>
          <w:szCs w:val="22"/>
        </w:rPr>
        <w:t xml:space="preserve">Book at http://www.readinga-z.com/books/decodable-books/. There is a book to correlate with the lesson being taught. For example: “Lesson 1, short a” pairs with the Decodable Book, </w:t>
      </w:r>
      <w:r w:rsidRPr="00DD47A5">
        <w:rPr>
          <w:rFonts w:ascii="Cambria" w:hAnsi="Cambria"/>
          <w:sz w:val="22"/>
          <w:szCs w:val="22"/>
          <w:u w:val="single"/>
        </w:rPr>
        <w:t>Nan and Pap</w:t>
      </w:r>
      <w:r>
        <w:rPr>
          <w:rFonts w:ascii="Cambria" w:hAnsi="Cambria"/>
          <w:sz w:val="22"/>
          <w:szCs w:val="22"/>
        </w:rPr>
        <w:t>.</w:t>
      </w:r>
    </w:p>
    <w:p w:rsidR="004E41B9" w:rsidRPr="0063028B" w:rsidRDefault="004E41B9" w:rsidP="004E41B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Items</w:t>
      </w:r>
      <w:r w:rsidRPr="0063028B">
        <w:rPr>
          <w:rFonts w:ascii="Cambria" w:hAnsi="Cambria"/>
          <w:b/>
          <w:sz w:val="22"/>
          <w:szCs w:val="22"/>
        </w:rPr>
        <w:t xml:space="preserve"> to print in color from the</w:t>
      </w:r>
      <w:r>
        <w:rPr>
          <w:rFonts w:ascii="Cambria" w:hAnsi="Cambria"/>
          <w:b/>
          <w:sz w:val="22"/>
          <w:szCs w:val="22"/>
        </w:rPr>
        <w:t xml:space="preserve"> M4RA.org</w:t>
      </w:r>
      <w:r w:rsidRPr="0063028B">
        <w:rPr>
          <w:rFonts w:ascii="Cambria" w:hAnsi="Cambria"/>
          <w:b/>
          <w:sz w:val="22"/>
          <w:szCs w:val="22"/>
        </w:rPr>
        <w:t xml:space="preserve"> website</w:t>
      </w:r>
      <w:r w:rsidRPr="0063028B">
        <w:rPr>
          <w:rFonts w:ascii="Cambria" w:hAnsi="Cambria"/>
          <w:sz w:val="22"/>
          <w:szCs w:val="22"/>
        </w:rPr>
        <w:t xml:space="preserve">: M4RA Lesson Plans have colored cues to help the Mentors. Fluency Instructions 4 Mentors have colored cues to guide the Mentors. </w:t>
      </w:r>
      <w:r>
        <w:rPr>
          <w:rFonts w:ascii="Cambria" w:hAnsi="Cambria"/>
          <w:sz w:val="22"/>
          <w:szCs w:val="22"/>
        </w:rPr>
        <w:t xml:space="preserve">Student and Mentor </w:t>
      </w:r>
      <w:r w:rsidRPr="0063028B">
        <w:rPr>
          <w:rFonts w:ascii="Cambria" w:hAnsi="Cambria"/>
          <w:sz w:val="22"/>
          <w:szCs w:val="22"/>
        </w:rPr>
        <w:t>Certificates can be printed in color from the website. Game Packs &amp; Game Boards look more appealing printed in color.</w:t>
      </w:r>
    </w:p>
    <w:p w:rsidR="004E41B9" w:rsidRPr="0063028B" w:rsidRDefault="004E41B9" w:rsidP="004E41B9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print Game Boards in color: </w:t>
      </w:r>
      <w:r w:rsidRPr="0063028B">
        <w:rPr>
          <w:rFonts w:ascii="Cambria" w:hAnsi="Cambria"/>
          <w:sz w:val="22"/>
          <w:szCs w:val="22"/>
        </w:rPr>
        <w:t xml:space="preserve">Go to </w:t>
      </w:r>
      <w:hyperlink r:id="rId7" w:history="1">
        <w:r w:rsidRPr="0063028B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www.readinga-z.com</w:t>
        </w:r>
      </w:hyperlink>
      <w:r w:rsidRPr="0063028B">
        <w:rPr>
          <w:rFonts w:ascii="Cambria" w:hAnsi="Cambria"/>
          <w:sz w:val="22"/>
          <w:szCs w:val="22"/>
        </w:rPr>
        <w:t>. On the left side of the home page click on: Resources, Instructional U</w:t>
      </w:r>
      <w:r>
        <w:rPr>
          <w:rFonts w:ascii="Cambria" w:hAnsi="Cambria"/>
          <w:sz w:val="22"/>
          <w:szCs w:val="22"/>
        </w:rPr>
        <w:t xml:space="preserve">ses, </w:t>
      </w:r>
      <w:proofErr w:type="gramStart"/>
      <w:r>
        <w:rPr>
          <w:rFonts w:ascii="Cambria" w:hAnsi="Cambria"/>
          <w:sz w:val="22"/>
          <w:szCs w:val="22"/>
        </w:rPr>
        <w:t>Tutoring</w:t>
      </w:r>
      <w:proofErr w:type="gramEnd"/>
      <w:r>
        <w:rPr>
          <w:rFonts w:ascii="Cambria" w:hAnsi="Cambria"/>
          <w:sz w:val="22"/>
          <w:szCs w:val="22"/>
        </w:rPr>
        <w:t xml:space="preserve"> &amp; Mentoring Packs:</w:t>
      </w:r>
      <w:r w:rsidRPr="0063028B">
        <w:rPr>
          <w:rFonts w:ascii="Cambria" w:hAnsi="Cambria"/>
          <w:sz w:val="22"/>
          <w:szCs w:val="22"/>
        </w:rPr>
        <w:t xml:space="preserve"> Comprehension Packs </w:t>
      </w:r>
      <w:r>
        <w:rPr>
          <w:rFonts w:ascii="Cambria" w:hAnsi="Cambria"/>
          <w:sz w:val="22"/>
          <w:szCs w:val="22"/>
        </w:rPr>
        <w:t>for levels aa-E and</w:t>
      </w:r>
      <w:r w:rsidRPr="0063028B">
        <w:rPr>
          <w:rFonts w:ascii="Cambria" w:hAnsi="Cambria"/>
          <w:sz w:val="22"/>
          <w:szCs w:val="22"/>
        </w:rPr>
        <w:t xml:space="preserve"> Fluency &amp; Comprehension Packs</w:t>
      </w:r>
      <w:r>
        <w:rPr>
          <w:rFonts w:ascii="Cambria" w:hAnsi="Cambria"/>
          <w:sz w:val="22"/>
          <w:szCs w:val="22"/>
        </w:rPr>
        <w:t xml:space="preserve"> for Levels F-Z</w:t>
      </w:r>
      <w:r w:rsidRPr="0063028B">
        <w:rPr>
          <w:rFonts w:ascii="Cambria" w:hAnsi="Cambria"/>
          <w:sz w:val="22"/>
          <w:szCs w:val="22"/>
        </w:rPr>
        <w:t>. A variety of 7 Game Boards can be printed from:</w:t>
      </w:r>
    </w:p>
    <w:p w:rsidR="004E41B9" w:rsidRPr="00664E36" w:rsidRDefault="004E41B9" w:rsidP="004E41B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664E36">
        <w:rPr>
          <w:rFonts w:ascii="Cambria" w:hAnsi="Cambria"/>
          <w:sz w:val="20"/>
          <w:szCs w:val="20"/>
        </w:rPr>
        <w:t xml:space="preserve">Level aa </w:t>
      </w:r>
      <w:r w:rsidRPr="007050DD">
        <w:rPr>
          <w:rFonts w:ascii="Cambria" w:hAnsi="Cambria"/>
          <w:sz w:val="20"/>
          <w:szCs w:val="20"/>
          <w:u w:val="single"/>
        </w:rPr>
        <w:t>Farm Animals</w:t>
      </w:r>
      <w:r>
        <w:rPr>
          <w:rFonts w:ascii="Cambria" w:hAnsi="Cambria"/>
          <w:sz w:val="20"/>
          <w:szCs w:val="20"/>
        </w:rPr>
        <w:t>/ Printable</w:t>
      </w:r>
      <w:r w:rsidRPr="00664E36">
        <w:rPr>
          <w:rFonts w:ascii="Cambria" w:hAnsi="Cambria"/>
          <w:sz w:val="20"/>
          <w:szCs w:val="20"/>
        </w:rPr>
        <w:t xml:space="preserve"> -&gt; Walk to the Beach on p. 6</w:t>
      </w:r>
    </w:p>
    <w:p w:rsidR="004E41B9" w:rsidRPr="00664E36" w:rsidRDefault="004E41B9" w:rsidP="004E41B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664E36">
        <w:rPr>
          <w:rFonts w:ascii="Cambria" w:hAnsi="Cambria"/>
          <w:sz w:val="20"/>
          <w:szCs w:val="20"/>
        </w:rPr>
        <w:t xml:space="preserve">Level B </w:t>
      </w:r>
      <w:r w:rsidRPr="007050DD">
        <w:rPr>
          <w:rFonts w:ascii="Cambria" w:hAnsi="Cambria"/>
          <w:sz w:val="20"/>
          <w:szCs w:val="20"/>
          <w:u w:val="single"/>
        </w:rPr>
        <w:t>We Make Cookies</w:t>
      </w:r>
      <w:r>
        <w:rPr>
          <w:rFonts w:ascii="Cambria" w:hAnsi="Cambria"/>
          <w:sz w:val="20"/>
          <w:szCs w:val="20"/>
        </w:rPr>
        <w:t>/ Printable</w:t>
      </w:r>
      <w:r w:rsidRPr="00664E36">
        <w:rPr>
          <w:rFonts w:ascii="Cambria" w:hAnsi="Cambria"/>
          <w:sz w:val="20"/>
          <w:szCs w:val="20"/>
        </w:rPr>
        <w:t xml:space="preserve"> -&gt; Tree House on p. 6</w:t>
      </w:r>
    </w:p>
    <w:p w:rsidR="004E41B9" w:rsidRPr="00664E36" w:rsidRDefault="004E41B9" w:rsidP="004E41B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664E36">
        <w:rPr>
          <w:rFonts w:ascii="Cambria" w:hAnsi="Cambria"/>
          <w:sz w:val="20"/>
          <w:szCs w:val="20"/>
        </w:rPr>
        <w:t xml:space="preserve">Level B </w:t>
      </w:r>
      <w:r w:rsidRPr="007050DD">
        <w:rPr>
          <w:rFonts w:ascii="Cambria" w:hAnsi="Cambria"/>
          <w:sz w:val="20"/>
          <w:szCs w:val="20"/>
          <w:u w:val="single"/>
        </w:rPr>
        <w:t>Paint It Purple</w:t>
      </w:r>
      <w:r>
        <w:rPr>
          <w:rFonts w:ascii="Cambria" w:hAnsi="Cambria"/>
          <w:sz w:val="20"/>
          <w:szCs w:val="20"/>
        </w:rPr>
        <w:t>/ Printable</w:t>
      </w:r>
      <w:r w:rsidRPr="00664E36">
        <w:rPr>
          <w:rFonts w:ascii="Cambria" w:hAnsi="Cambria"/>
          <w:sz w:val="20"/>
          <w:szCs w:val="20"/>
        </w:rPr>
        <w:t xml:space="preserve"> -&gt; Skate Country on p. 6</w:t>
      </w:r>
    </w:p>
    <w:p w:rsidR="004E41B9" w:rsidRPr="00664E36" w:rsidRDefault="004E41B9" w:rsidP="004E41B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664E36">
        <w:rPr>
          <w:rFonts w:ascii="Cambria" w:hAnsi="Cambria"/>
          <w:sz w:val="20"/>
          <w:szCs w:val="20"/>
        </w:rPr>
        <w:t xml:space="preserve">Level D </w:t>
      </w:r>
      <w:r w:rsidRPr="007050DD">
        <w:rPr>
          <w:rFonts w:ascii="Cambria" w:hAnsi="Cambria"/>
          <w:sz w:val="20"/>
          <w:szCs w:val="20"/>
          <w:u w:val="single"/>
        </w:rPr>
        <w:t>The Mitten</w:t>
      </w:r>
      <w:r>
        <w:rPr>
          <w:rFonts w:ascii="Cambria" w:hAnsi="Cambria"/>
          <w:sz w:val="20"/>
          <w:szCs w:val="20"/>
        </w:rPr>
        <w:t>/ Printable</w:t>
      </w:r>
      <w:r w:rsidRPr="00664E36">
        <w:rPr>
          <w:rFonts w:ascii="Cambria" w:hAnsi="Cambria"/>
          <w:sz w:val="20"/>
          <w:szCs w:val="20"/>
        </w:rPr>
        <w:t xml:space="preserve"> -&gt; Winter on p. 6</w:t>
      </w:r>
    </w:p>
    <w:p w:rsidR="004E41B9" w:rsidRPr="00664E36" w:rsidRDefault="004E41B9" w:rsidP="004E41B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664E36">
        <w:rPr>
          <w:rFonts w:ascii="Cambria" w:hAnsi="Cambria"/>
          <w:sz w:val="20"/>
          <w:szCs w:val="20"/>
        </w:rPr>
        <w:t xml:space="preserve">Level </w:t>
      </w:r>
      <w:r w:rsidRPr="007050DD">
        <w:rPr>
          <w:rFonts w:ascii="Cambria" w:hAnsi="Cambria"/>
          <w:sz w:val="20"/>
          <w:szCs w:val="20"/>
          <w:u w:val="single"/>
        </w:rPr>
        <w:t>G Whose Eggs Are These?</w:t>
      </w:r>
      <w:r>
        <w:rPr>
          <w:rFonts w:ascii="Cambria" w:hAnsi="Cambria"/>
          <w:sz w:val="20"/>
          <w:szCs w:val="20"/>
        </w:rPr>
        <w:t>/Printable</w:t>
      </w:r>
      <w:r w:rsidRPr="00664E36">
        <w:rPr>
          <w:rFonts w:ascii="Cambria" w:hAnsi="Cambria"/>
          <w:sz w:val="20"/>
          <w:szCs w:val="20"/>
        </w:rPr>
        <w:t xml:space="preserve"> -&gt; Water Life on p. 12</w:t>
      </w:r>
    </w:p>
    <w:p w:rsidR="004E41B9" w:rsidRPr="00664E36" w:rsidRDefault="004E41B9" w:rsidP="004E41B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664E36">
        <w:rPr>
          <w:rFonts w:ascii="Cambria" w:hAnsi="Cambria"/>
          <w:sz w:val="20"/>
          <w:szCs w:val="20"/>
        </w:rPr>
        <w:t xml:space="preserve">Level G </w:t>
      </w:r>
      <w:r w:rsidRPr="007050DD">
        <w:rPr>
          <w:rFonts w:ascii="Cambria" w:hAnsi="Cambria"/>
          <w:sz w:val="20"/>
          <w:szCs w:val="20"/>
          <w:u w:val="single"/>
        </w:rPr>
        <w:t>Animal Eyes</w:t>
      </w:r>
      <w:r>
        <w:rPr>
          <w:rFonts w:ascii="Cambria" w:hAnsi="Cambria"/>
          <w:sz w:val="20"/>
          <w:szCs w:val="20"/>
        </w:rPr>
        <w:t>/ Printable</w:t>
      </w:r>
      <w:r w:rsidRPr="00664E36">
        <w:rPr>
          <w:rFonts w:ascii="Cambria" w:hAnsi="Cambria"/>
          <w:sz w:val="20"/>
          <w:szCs w:val="20"/>
        </w:rPr>
        <w:t xml:space="preserve"> -&gt; Jungle on p. 10</w:t>
      </w:r>
    </w:p>
    <w:p w:rsidR="004E41B9" w:rsidRPr="0003439C" w:rsidRDefault="004E41B9" w:rsidP="004E41B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 w:rsidRPr="00664E36">
        <w:rPr>
          <w:rFonts w:ascii="Cambria" w:hAnsi="Cambria"/>
          <w:sz w:val="20"/>
          <w:szCs w:val="20"/>
        </w:rPr>
        <w:t xml:space="preserve">Level G </w:t>
      </w:r>
      <w:r w:rsidRPr="007050DD">
        <w:rPr>
          <w:rFonts w:ascii="Cambria" w:hAnsi="Cambria"/>
          <w:sz w:val="20"/>
          <w:szCs w:val="20"/>
          <w:u w:val="single"/>
        </w:rPr>
        <w:t>Maria Joins the Team</w:t>
      </w:r>
      <w:r>
        <w:rPr>
          <w:rFonts w:ascii="Cambria" w:hAnsi="Cambria"/>
          <w:sz w:val="20"/>
          <w:szCs w:val="20"/>
        </w:rPr>
        <w:t>/ Printable</w:t>
      </w:r>
      <w:r w:rsidRPr="00664E36">
        <w:rPr>
          <w:rFonts w:ascii="Cambria" w:hAnsi="Cambria"/>
          <w:sz w:val="20"/>
          <w:szCs w:val="20"/>
        </w:rPr>
        <w:t xml:space="preserve"> -&gt; Sports Park on p. 10</w:t>
      </w:r>
    </w:p>
    <w:p w:rsidR="004E41B9" w:rsidRPr="0003439C" w:rsidRDefault="004E41B9" w:rsidP="004E41B9">
      <w:pPr>
        <w:pStyle w:val="ListParagraph"/>
        <w:spacing w:after="0"/>
        <w:rPr>
          <w:rFonts w:ascii="Cambria" w:hAnsi="Cambria"/>
          <w:sz w:val="20"/>
          <w:szCs w:val="20"/>
        </w:rPr>
      </w:pPr>
    </w:p>
    <w:p w:rsidR="004E41B9" w:rsidRPr="0063028B" w:rsidRDefault="004E41B9" w:rsidP="004E41B9">
      <w:pPr>
        <w:rPr>
          <w:rFonts w:ascii="Cambria" w:hAnsi="Cambria"/>
          <w:sz w:val="22"/>
          <w:szCs w:val="22"/>
        </w:rPr>
      </w:pPr>
      <w:r w:rsidRPr="0063028B">
        <w:rPr>
          <w:rFonts w:ascii="Cambria" w:hAnsi="Cambria"/>
          <w:b/>
          <w:sz w:val="22"/>
          <w:szCs w:val="22"/>
        </w:rPr>
        <w:t xml:space="preserve">Needs Attention Box/Crate/Basket, Red and Green Signs and/or Boxes: </w:t>
      </w:r>
      <w:r>
        <w:rPr>
          <w:rFonts w:ascii="Cambria" w:hAnsi="Cambria"/>
          <w:sz w:val="22"/>
          <w:szCs w:val="22"/>
        </w:rPr>
        <w:t>A time saving idea for the Coordinator:</w:t>
      </w:r>
      <w:r w:rsidRPr="0063028B">
        <w:rPr>
          <w:rFonts w:ascii="Cambria" w:hAnsi="Cambria"/>
          <w:sz w:val="22"/>
          <w:szCs w:val="22"/>
        </w:rPr>
        <w:t xml:space="preserve"> train the Mentors to put the Student’s Mentoring Folder in the Green Box if the folder is ready for the nex</w:t>
      </w:r>
      <w:r>
        <w:rPr>
          <w:rFonts w:ascii="Cambria" w:hAnsi="Cambria"/>
          <w:sz w:val="22"/>
          <w:szCs w:val="22"/>
        </w:rPr>
        <w:t>t mentoring session. Train the M</w:t>
      </w:r>
      <w:r w:rsidRPr="0063028B">
        <w:rPr>
          <w:rFonts w:ascii="Cambria" w:hAnsi="Cambria"/>
          <w:sz w:val="22"/>
          <w:szCs w:val="22"/>
        </w:rPr>
        <w:t>entors to put the Student’s Mentoring Folder in the Red Box if the folder is completed and needs a new pack, or something is missing, or the lesson is too difficult.</w:t>
      </w:r>
    </w:p>
    <w:p w:rsidR="004E41B9" w:rsidRDefault="004E41B9" w:rsidP="004E41B9">
      <w:pPr>
        <w:rPr>
          <w:rFonts w:ascii="Cambria" w:hAnsi="Cambria"/>
          <w:sz w:val="22"/>
          <w:szCs w:val="22"/>
        </w:rPr>
      </w:pPr>
      <w:r w:rsidRPr="0063028B">
        <w:rPr>
          <w:rFonts w:ascii="Cambria" w:hAnsi="Cambria"/>
          <w:b/>
          <w:sz w:val="22"/>
          <w:szCs w:val="22"/>
        </w:rPr>
        <w:t xml:space="preserve">Fluency Passages Assessments: </w:t>
      </w:r>
      <w:r w:rsidRPr="0063028B">
        <w:rPr>
          <w:rFonts w:ascii="Cambria" w:hAnsi="Cambria"/>
          <w:sz w:val="22"/>
          <w:szCs w:val="22"/>
        </w:rPr>
        <w:t>If a student is in the 2</w:t>
      </w:r>
      <w:r w:rsidRPr="0063028B">
        <w:rPr>
          <w:rFonts w:ascii="Cambria" w:hAnsi="Cambria"/>
          <w:sz w:val="22"/>
          <w:szCs w:val="22"/>
          <w:vertAlign w:val="superscript"/>
        </w:rPr>
        <w:t>nd</w:t>
      </w:r>
      <w:r w:rsidRPr="0063028B">
        <w:rPr>
          <w:rFonts w:ascii="Cambria" w:hAnsi="Cambria"/>
          <w:sz w:val="22"/>
          <w:szCs w:val="22"/>
        </w:rPr>
        <w:t xml:space="preserve"> grade and up, and reads at a 1</w:t>
      </w:r>
      <w:r w:rsidRPr="0063028B">
        <w:rPr>
          <w:rFonts w:ascii="Cambria" w:hAnsi="Cambria"/>
          <w:sz w:val="22"/>
          <w:szCs w:val="22"/>
          <w:vertAlign w:val="superscript"/>
        </w:rPr>
        <w:t>st</w:t>
      </w:r>
      <w:r w:rsidRPr="0063028B">
        <w:rPr>
          <w:rFonts w:ascii="Cambria" w:hAnsi="Cambria"/>
          <w:sz w:val="22"/>
          <w:szCs w:val="22"/>
        </w:rPr>
        <w:t xml:space="preserve"> grade level; remember to use the Winter/Middle First Grade Passages in the Fall and then again in the Winter for assessing. </w:t>
      </w:r>
    </w:p>
    <w:p w:rsidR="004264CF" w:rsidRDefault="004264CF" w:rsidP="004E41B9">
      <w:pPr>
        <w:rPr>
          <w:rFonts w:ascii="Cambria" w:hAnsi="Cambria"/>
          <w:b/>
          <w:sz w:val="22"/>
          <w:szCs w:val="22"/>
        </w:rPr>
      </w:pPr>
    </w:p>
    <w:p w:rsidR="004264CF" w:rsidRPr="004264CF" w:rsidRDefault="004264CF" w:rsidP="004E41B9">
      <w:pPr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</w:t>
      </w:r>
      <w:r w:rsidRPr="004264CF">
        <w:rPr>
          <w:rFonts w:ascii="Cambria" w:hAnsi="Cambria"/>
          <w:b/>
        </w:rPr>
        <w:t xml:space="preserve"> </w:t>
      </w:r>
      <w:r w:rsidRPr="004264CF">
        <w:rPr>
          <w:rFonts w:ascii="Cambria" w:hAnsi="Cambria"/>
        </w:rPr>
        <w:t xml:space="preserve">www.M4RA.org       </w:t>
      </w:r>
      <w:r>
        <w:rPr>
          <w:rFonts w:ascii="Cambria" w:hAnsi="Cambria"/>
        </w:rPr>
        <w:t xml:space="preserve">                                                      </w:t>
      </w:r>
      <w:r w:rsidR="00160A23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      </w:t>
      </w:r>
      <w:r w:rsidRPr="004264CF">
        <w:rPr>
          <w:rFonts w:ascii="Cambria" w:hAnsi="Cambria"/>
        </w:rPr>
        <w:t xml:space="preserve">     </w:t>
      </w:r>
      <w:r w:rsidRPr="004264CF">
        <w:rPr>
          <w:rFonts w:ascii="Cambria" w:hAnsi="Cambria"/>
        </w:rPr>
        <w:t>122</w:t>
      </w:r>
      <w:r w:rsidRPr="004264CF">
        <w:rPr>
          <w:rFonts w:ascii="Cambria" w:hAnsi="Cambria"/>
        </w:rPr>
        <w:t xml:space="preserve">                                 </w:t>
      </w:r>
    </w:p>
    <w:p w:rsidR="004E41B9" w:rsidRDefault="004E41B9" w:rsidP="004E41B9">
      <w:pPr>
        <w:rPr>
          <w:rFonts w:ascii="Cambria" w:hAnsi="Cambria"/>
          <w:sz w:val="22"/>
          <w:szCs w:val="22"/>
        </w:rPr>
      </w:pPr>
      <w:r w:rsidRPr="00693715">
        <w:rPr>
          <w:rFonts w:ascii="Cambria" w:hAnsi="Cambria"/>
          <w:b/>
          <w:sz w:val="22"/>
          <w:szCs w:val="22"/>
        </w:rPr>
        <w:lastRenderedPageBreak/>
        <w:t>Lesson Plans:</w:t>
      </w:r>
      <w:r>
        <w:rPr>
          <w:rFonts w:ascii="Cambria" w:hAnsi="Cambria"/>
          <w:b/>
          <w:sz w:val="22"/>
          <w:szCs w:val="22"/>
        </w:rPr>
        <w:t xml:space="preserve"> </w:t>
      </w:r>
      <w:r w:rsidRPr="00693715">
        <w:rPr>
          <w:rFonts w:ascii="Cambria" w:hAnsi="Cambria"/>
          <w:sz w:val="22"/>
          <w:szCs w:val="22"/>
        </w:rPr>
        <w:t>The M4RA Lesson Plans are word docs. Please feel free to change them to show your 1:1 mentoring program’s name, etc. All of these have color cues to help the Mentor.</w:t>
      </w:r>
      <w:r>
        <w:rPr>
          <w:rFonts w:ascii="Cambria" w:hAnsi="Cambria"/>
          <w:sz w:val="22"/>
          <w:szCs w:val="22"/>
        </w:rPr>
        <w:t xml:space="preserve"> When</w:t>
      </w:r>
      <w:r w:rsidRPr="00693715">
        <w:rPr>
          <w:rFonts w:ascii="Cambria" w:hAnsi="Cambria"/>
          <w:sz w:val="22"/>
          <w:szCs w:val="22"/>
        </w:rPr>
        <w:t xml:space="preserve"> using the Phonol</w:t>
      </w:r>
      <w:r>
        <w:rPr>
          <w:rFonts w:ascii="Cambria" w:hAnsi="Cambria"/>
          <w:sz w:val="22"/>
          <w:szCs w:val="22"/>
        </w:rPr>
        <w:t>ogical Awareness Lesson Plan, it is</w:t>
      </w:r>
      <w:r w:rsidRPr="00693715">
        <w:rPr>
          <w:rFonts w:ascii="Cambria" w:hAnsi="Cambria"/>
          <w:sz w:val="22"/>
          <w:szCs w:val="22"/>
        </w:rPr>
        <w:t xml:space="preserve"> recommend</w:t>
      </w:r>
      <w:r>
        <w:rPr>
          <w:rFonts w:ascii="Cambria" w:hAnsi="Cambria"/>
          <w:sz w:val="22"/>
          <w:szCs w:val="22"/>
        </w:rPr>
        <w:t>ed</w:t>
      </w:r>
      <w:r w:rsidRPr="00693715">
        <w:rPr>
          <w:rFonts w:ascii="Cambria" w:hAnsi="Cambria"/>
          <w:sz w:val="22"/>
          <w:szCs w:val="22"/>
        </w:rPr>
        <w:t xml:space="preserve"> that you create a “master” Lesson Plan for each Pack. There are some terms not needed, and some terms that may need added, to correlate this Lesson Plan with every Pack.</w:t>
      </w:r>
    </w:p>
    <w:p w:rsidR="004E41B9" w:rsidRDefault="004E41B9" w:rsidP="004E41B9">
      <w:pPr>
        <w:rPr>
          <w:rFonts w:ascii="Cambria" w:hAnsi="Cambria"/>
          <w:b/>
          <w:sz w:val="22"/>
          <w:szCs w:val="22"/>
        </w:rPr>
      </w:pPr>
      <w:r w:rsidRPr="00D30FA2">
        <w:rPr>
          <w:rFonts w:ascii="Cambria" w:hAnsi="Cambria"/>
          <w:b/>
          <w:sz w:val="22"/>
          <w:szCs w:val="22"/>
        </w:rPr>
        <w:t>Videos to check out: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Readinga-z.com has a selection of videos to demonstrate how to make the various types of books, instructional videos, etc.: </w:t>
      </w:r>
      <w:r w:rsidRPr="00D30FA2">
        <w:rPr>
          <w:rFonts w:ascii="Cambria" w:hAnsi="Cambria"/>
          <w:sz w:val="22"/>
          <w:szCs w:val="22"/>
        </w:rPr>
        <w:t>http://www.readinga-z.com/helpful-tools/video-library/?id=482</w:t>
      </w:r>
    </w:p>
    <w:p w:rsidR="004E41B9" w:rsidRPr="003429C7" w:rsidRDefault="004E41B9" w:rsidP="004E41B9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More Graphic Organizers: </w:t>
      </w:r>
      <w:r w:rsidRPr="003429C7">
        <w:rPr>
          <w:rFonts w:ascii="Cambria" w:hAnsi="Cambria"/>
          <w:sz w:val="22"/>
          <w:szCs w:val="22"/>
        </w:rPr>
        <w:t>If the lesson needs extended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to match the S</w:t>
      </w:r>
      <w:r w:rsidRPr="003429C7">
        <w:rPr>
          <w:rFonts w:ascii="Cambria" w:hAnsi="Cambria"/>
          <w:sz w:val="22"/>
          <w:szCs w:val="22"/>
        </w:rPr>
        <w:t>tudent’s reading pace</w:t>
      </w:r>
      <w:r>
        <w:rPr>
          <w:rFonts w:ascii="Cambria" w:hAnsi="Cambria"/>
          <w:sz w:val="22"/>
          <w:szCs w:val="22"/>
        </w:rPr>
        <w:t xml:space="preserve">, more Graphic Organizers can be found at: </w:t>
      </w:r>
      <w:r w:rsidRPr="00A71DD7">
        <w:rPr>
          <w:rFonts w:ascii="Cambria" w:hAnsi="Cambria"/>
          <w:sz w:val="22"/>
          <w:szCs w:val="22"/>
        </w:rPr>
        <w:t>http://www.readinga-z.com/comprehension/reading-graphic-organizers/</w:t>
      </w:r>
    </w:p>
    <w:p w:rsidR="004E41B9" w:rsidRDefault="004E41B9" w:rsidP="004E41B9">
      <w:pPr>
        <w:spacing w:after="0"/>
        <w:rPr>
          <w:rFonts w:ascii="Cambria" w:hAnsi="Cambria"/>
          <w:b/>
          <w:sz w:val="22"/>
          <w:szCs w:val="22"/>
        </w:rPr>
      </w:pPr>
    </w:p>
    <w:p w:rsidR="004E41B9" w:rsidRPr="0063028B" w:rsidRDefault="004E41B9" w:rsidP="004E41B9">
      <w:pPr>
        <w:spacing w:after="0"/>
        <w:rPr>
          <w:rFonts w:ascii="Cambria" w:hAnsi="Cambria"/>
          <w:b/>
          <w:sz w:val="22"/>
          <w:szCs w:val="22"/>
        </w:rPr>
      </w:pPr>
      <w:r w:rsidRPr="0063028B">
        <w:rPr>
          <w:rFonts w:ascii="Cambria" w:hAnsi="Cambria"/>
          <w:b/>
          <w:sz w:val="22"/>
          <w:szCs w:val="22"/>
        </w:rPr>
        <w:t xml:space="preserve">A few more ideas: </w:t>
      </w:r>
    </w:p>
    <w:p w:rsidR="004E41B9" w:rsidRPr="00091131" w:rsidRDefault="004E41B9" w:rsidP="004E41B9">
      <w:pPr>
        <w:pStyle w:val="ListParagraph"/>
        <w:numPr>
          <w:ilvl w:val="0"/>
          <w:numId w:val="2"/>
        </w:numPr>
        <w:spacing w:after="0"/>
        <w:ind w:left="720"/>
        <w:rPr>
          <w:rFonts w:ascii="Cambria" w:hAnsi="Cambria"/>
          <w:sz w:val="20"/>
          <w:szCs w:val="20"/>
        </w:rPr>
      </w:pPr>
      <w:r w:rsidRPr="00091131">
        <w:rPr>
          <w:rFonts w:ascii="Cambria" w:hAnsi="Cambria"/>
          <w:sz w:val="20"/>
          <w:szCs w:val="20"/>
        </w:rPr>
        <w:t xml:space="preserve">Explain to the Mentors and </w:t>
      </w:r>
      <w:r>
        <w:rPr>
          <w:rFonts w:ascii="Cambria" w:hAnsi="Cambria"/>
          <w:sz w:val="20"/>
          <w:szCs w:val="20"/>
        </w:rPr>
        <w:t xml:space="preserve">the </w:t>
      </w:r>
      <w:r w:rsidRPr="00091131">
        <w:rPr>
          <w:rFonts w:ascii="Cambria" w:hAnsi="Cambria"/>
          <w:sz w:val="20"/>
          <w:szCs w:val="20"/>
        </w:rPr>
        <w:t xml:space="preserve">Students the difference between Fiction and Non-Fiction books. Tell them that Non-Fiction books are often more difficult </w:t>
      </w:r>
      <w:r>
        <w:rPr>
          <w:rFonts w:ascii="Cambria" w:hAnsi="Cambria"/>
          <w:sz w:val="20"/>
          <w:szCs w:val="20"/>
        </w:rPr>
        <w:t>due to the vocabulary. It is common for the Student’s fluency score to be higher when reading a fiction book.</w:t>
      </w:r>
    </w:p>
    <w:p w:rsidR="004E41B9" w:rsidRPr="00091131" w:rsidRDefault="004E41B9" w:rsidP="004E41B9">
      <w:pPr>
        <w:pStyle w:val="ListParagraph"/>
        <w:numPr>
          <w:ilvl w:val="0"/>
          <w:numId w:val="2"/>
        </w:numPr>
        <w:spacing w:after="0"/>
        <w:ind w:left="720"/>
        <w:rPr>
          <w:rFonts w:ascii="Cambria" w:hAnsi="Cambria"/>
          <w:sz w:val="20"/>
          <w:szCs w:val="20"/>
        </w:rPr>
      </w:pPr>
      <w:r w:rsidRPr="00091131">
        <w:rPr>
          <w:rFonts w:ascii="Cambria" w:hAnsi="Cambria"/>
          <w:sz w:val="20"/>
          <w:szCs w:val="20"/>
        </w:rPr>
        <w:t>Game piece</w:t>
      </w:r>
      <w:r>
        <w:rPr>
          <w:rFonts w:ascii="Cambria" w:hAnsi="Cambria"/>
          <w:sz w:val="20"/>
          <w:szCs w:val="20"/>
        </w:rPr>
        <w:t>s need to be available for the M</w:t>
      </w:r>
      <w:r w:rsidRPr="00091131">
        <w:rPr>
          <w:rFonts w:ascii="Cambria" w:hAnsi="Cambria"/>
          <w:sz w:val="20"/>
          <w:szCs w:val="20"/>
        </w:rPr>
        <w:t>entors and</w:t>
      </w:r>
      <w:r>
        <w:rPr>
          <w:rFonts w:ascii="Cambria" w:hAnsi="Cambria"/>
          <w:sz w:val="20"/>
          <w:szCs w:val="20"/>
        </w:rPr>
        <w:t xml:space="preserve"> the</w:t>
      </w:r>
      <w:r w:rsidRPr="00091131">
        <w:rPr>
          <w:rFonts w:ascii="Cambria" w:hAnsi="Cambria"/>
          <w:sz w:val="20"/>
          <w:szCs w:val="20"/>
        </w:rPr>
        <w:t xml:space="preserve"> Students to use. </w:t>
      </w:r>
    </w:p>
    <w:p w:rsidR="004E41B9" w:rsidRPr="00091131" w:rsidRDefault="004E41B9" w:rsidP="004E41B9">
      <w:pPr>
        <w:pStyle w:val="ListParagraph"/>
        <w:numPr>
          <w:ilvl w:val="0"/>
          <w:numId w:val="2"/>
        </w:numPr>
        <w:spacing w:after="0"/>
        <w:ind w:left="720"/>
        <w:rPr>
          <w:rFonts w:ascii="Cambria" w:hAnsi="Cambria"/>
          <w:sz w:val="20"/>
          <w:szCs w:val="20"/>
        </w:rPr>
      </w:pPr>
      <w:r w:rsidRPr="00091131">
        <w:rPr>
          <w:rFonts w:ascii="Cambria" w:hAnsi="Cambria"/>
          <w:sz w:val="20"/>
          <w:szCs w:val="20"/>
        </w:rPr>
        <w:t xml:space="preserve">Manipulatives may be added to </w:t>
      </w:r>
      <w:r>
        <w:rPr>
          <w:rFonts w:ascii="Cambria" w:hAnsi="Cambria"/>
          <w:sz w:val="20"/>
          <w:szCs w:val="20"/>
        </w:rPr>
        <w:t xml:space="preserve">any of </w:t>
      </w:r>
      <w:r w:rsidRPr="00091131">
        <w:rPr>
          <w:rFonts w:ascii="Cambria" w:hAnsi="Cambria"/>
          <w:sz w:val="20"/>
          <w:szCs w:val="20"/>
        </w:rPr>
        <w:t>the lessons.</w:t>
      </w:r>
    </w:p>
    <w:p w:rsidR="004E41B9" w:rsidRPr="00091131" w:rsidRDefault="004E41B9" w:rsidP="004E41B9">
      <w:pPr>
        <w:pStyle w:val="ListParagraph"/>
        <w:numPr>
          <w:ilvl w:val="0"/>
          <w:numId w:val="2"/>
        </w:numPr>
        <w:spacing w:after="0"/>
        <w:ind w:left="720"/>
        <w:rPr>
          <w:rFonts w:ascii="Cambria" w:hAnsi="Cambria"/>
          <w:sz w:val="20"/>
          <w:szCs w:val="20"/>
        </w:rPr>
      </w:pPr>
      <w:r w:rsidRPr="00091131"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z w:val="20"/>
          <w:szCs w:val="20"/>
        </w:rPr>
        <w:t>hen the S</w:t>
      </w:r>
      <w:r w:rsidRPr="00091131">
        <w:rPr>
          <w:rFonts w:ascii="Cambria" w:hAnsi="Cambria"/>
          <w:sz w:val="20"/>
          <w:szCs w:val="20"/>
        </w:rPr>
        <w:t xml:space="preserve">tudent is reading chapter books, there may not be enough time to read the whole book in the 30 minute session. </w:t>
      </w:r>
      <w:r>
        <w:rPr>
          <w:rFonts w:ascii="Cambria" w:hAnsi="Cambria"/>
          <w:sz w:val="20"/>
          <w:szCs w:val="20"/>
        </w:rPr>
        <w:t>Have the Student r</w:t>
      </w:r>
      <w:r w:rsidRPr="00091131">
        <w:rPr>
          <w:rFonts w:ascii="Cambria" w:hAnsi="Cambria"/>
          <w:sz w:val="20"/>
          <w:szCs w:val="20"/>
        </w:rPr>
        <w:t>eview and/or reread pages needing Sticker Rewards. Take turns reading paragraphs, pages, etc.</w:t>
      </w:r>
    </w:p>
    <w:p w:rsidR="004E41B9" w:rsidRPr="00141131" w:rsidRDefault="004E41B9" w:rsidP="004E41B9">
      <w:pPr>
        <w:pStyle w:val="ListParagraph"/>
        <w:numPr>
          <w:ilvl w:val="0"/>
          <w:numId w:val="2"/>
        </w:numPr>
        <w:spacing w:after="0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When the S</w:t>
      </w:r>
      <w:r w:rsidRPr="00091131">
        <w:rPr>
          <w:rFonts w:ascii="Cambria" w:hAnsi="Cambria"/>
          <w:sz w:val="20"/>
          <w:szCs w:val="20"/>
        </w:rPr>
        <w:t>tudent is new in the mentoring prog</w:t>
      </w:r>
      <w:r>
        <w:rPr>
          <w:rFonts w:ascii="Cambria" w:hAnsi="Cambria"/>
          <w:sz w:val="20"/>
          <w:szCs w:val="20"/>
        </w:rPr>
        <w:t>ram, have the Mentor guide the S</w:t>
      </w:r>
      <w:r w:rsidRPr="00091131">
        <w:rPr>
          <w:rFonts w:ascii="Cambria" w:hAnsi="Cambria"/>
          <w:sz w:val="20"/>
          <w:szCs w:val="20"/>
        </w:rPr>
        <w:t>tudent to find the correct answer in the book. This may mean that the Mentor reads the questions and the answers in the beginning. Th</w:t>
      </w:r>
      <w:r>
        <w:rPr>
          <w:rFonts w:ascii="Cambria" w:hAnsi="Cambria"/>
          <w:sz w:val="20"/>
          <w:szCs w:val="20"/>
        </w:rPr>
        <w:t>e final goal is to teach the S</w:t>
      </w:r>
      <w:r w:rsidRPr="00091131">
        <w:rPr>
          <w:rFonts w:ascii="Cambria" w:hAnsi="Cambria"/>
          <w:sz w:val="20"/>
          <w:szCs w:val="20"/>
        </w:rPr>
        <w:t>tudent to locate the answers within the story independently.</w:t>
      </w:r>
    </w:p>
    <w:p w:rsidR="005D3AB4" w:rsidRDefault="005D3AB4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8F66CD" w:rsidRDefault="008F66CD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Default="00160A23" w:rsidP="004E41B9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160A23" w:rsidRPr="00160A23" w:rsidRDefault="00160A23" w:rsidP="00160A23">
      <w:pPr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</w:t>
      </w:r>
      <w:r w:rsidRPr="004264CF">
        <w:rPr>
          <w:rFonts w:ascii="Cambria" w:hAnsi="Cambria"/>
          <w:b/>
        </w:rPr>
        <w:t xml:space="preserve"> </w:t>
      </w:r>
      <w:r w:rsidRPr="004264CF">
        <w:rPr>
          <w:rFonts w:ascii="Cambria" w:hAnsi="Cambria"/>
        </w:rPr>
        <w:t xml:space="preserve">www.M4RA.org       </w:t>
      </w:r>
      <w:r>
        <w:rPr>
          <w:rFonts w:ascii="Cambria" w:hAnsi="Cambria"/>
        </w:rPr>
        <w:t xml:space="preserve">                                                       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    </w:t>
      </w:r>
      <w:r w:rsidRPr="004264CF">
        <w:rPr>
          <w:rFonts w:ascii="Cambria" w:hAnsi="Cambria"/>
        </w:rPr>
        <w:t xml:space="preserve">     </w:t>
      </w:r>
      <w:r>
        <w:rPr>
          <w:rFonts w:ascii="Cambria" w:hAnsi="Cambria"/>
        </w:rPr>
        <w:t>123</w:t>
      </w:r>
      <w:r w:rsidRPr="004264CF">
        <w:rPr>
          <w:rFonts w:ascii="Cambria" w:hAnsi="Cambria"/>
        </w:rPr>
        <w:t xml:space="preserve">                              </w:t>
      </w:r>
    </w:p>
    <w:sectPr w:rsidR="00160A23" w:rsidRPr="00160A23" w:rsidSect="004264CF">
      <w:footerReference w:type="default" r:id="rId8"/>
      <w:pgSz w:w="12240" w:h="15840"/>
      <w:pgMar w:top="1008" w:right="1008" w:bottom="720" w:left="1440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3E" w:rsidRDefault="00FD723E" w:rsidP="003D3133">
      <w:pPr>
        <w:spacing w:after="0" w:line="240" w:lineRule="auto"/>
      </w:pPr>
      <w:r>
        <w:separator/>
      </w:r>
    </w:p>
  </w:endnote>
  <w:endnote w:type="continuationSeparator" w:id="0">
    <w:p w:rsidR="00FD723E" w:rsidRDefault="00FD723E" w:rsidP="003D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3" w:rsidRPr="003D3133" w:rsidRDefault="007E4611" w:rsidP="007E4611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</w:t>
    </w:r>
  </w:p>
  <w:p w:rsidR="003D3133" w:rsidRDefault="003D3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3E" w:rsidRDefault="00FD723E" w:rsidP="003D3133">
      <w:pPr>
        <w:spacing w:after="0" w:line="240" w:lineRule="auto"/>
      </w:pPr>
      <w:r>
        <w:separator/>
      </w:r>
    </w:p>
  </w:footnote>
  <w:footnote w:type="continuationSeparator" w:id="0">
    <w:p w:rsidR="00FD723E" w:rsidRDefault="00FD723E" w:rsidP="003D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99B"/>
    <w:multiLevelType w:val="hybridMultilevel"/>
    <w:tmpl w:val="2112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3833"/>
    <w:multiLevelType w:val="multilevel"/>
    <w:tmpl w:val="98A2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A3B8A"/>
    <w:multiLevelType w:val="multilevel"/>
    <w:tmpl w:val="9BE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22A8D"/>
    <w:multiLevelType w:val="hybridMultilevel"/>
    <w:tmpl w:val="330EE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11"/>
    <w:rsid w:val="00007228"/>
    <w:rsid w:val="0003439C"/>
    <w:rsid w:val="00054241"/>
    <w:rsid w:val="00083549"/>
    <w:rsid w:val="0008625B"/>
    <w:rsid w:val="00091131"/>
    <w:rsid w:val="000B07C6"/>
    <w:rsid w:val="000B38A3"/>
    <w:rsid w:val="00120823"/>
    <w:rsid w:val="00141131"/>
    <w:rsid w:val="00160A23"/>
    <w:rsid w:val="0016200C"/>
    <w:rsid w:val="00167AFA"/>
    <w:rsid w:val="001F1864"/>
    <w:rsid w:val="002C3223"/>
    <w:rsid w:val="00356BC5"/>
    <w:rsid w:val="003B0A80"/>
    <w:rsid w:val="003D18FB"/>
    <w:rsid w:val="003D3133"/>
    <w:rsid w:val="003E37B0"/>
    <w:rsid w:val="003E6CB6"/>
    <w:rsid w:val="004264CF"/>
    <w:rsid w:val="004E41B9"/>
    <w:rsid w:val="00585191"/>
    <w:rsid w:val="00594453"/>
    <w:rsid w:val="005D3AB4"/>
    <w:rsid w:val="00606FB7"/>
    <w:rsid w:val="0063028B"/>
    <w:rsid w:val="00664E36"/>
    <w:rsid w:val="0068078F"/>
    <w:rsid w:val="006A5542"/>
    <w:rsid w:val="006F7DBF"/>
    <w:rsid w:val="00767275"/>
    <w:rsid w:val="007937E6"/>
    <w:rsid w:val="0079578B"/>
    <w:rsid w:val="007E4611"/>
    <w:rsid w:val="0080509D"/>
    <w:rsid w:val="00825294"/>
    <w:rsid w:val="00836F75"/>
    <w:rsid w:val="00843E21"/>
    <w:rsid w:val="008C2753"/>
    <w:rsid w:val="008F66CD"/>
    <w:rsid w:val="0091026F"/>
    <w:rsid w:val="0094443F"/>
    <w:rsid w:val="00A05D3C"/>
    <w:rsid w:val="00A55B0F"/>
    <w:rsid w:val="00A65065"/>
    <w:rsid w:val="00A93EB4"/>
    <w:rsid w:val="00AA6D51"/>
    <w:rsid w:val="00AF4C8F"/>
    <w:rsid w:val="00B119C6"/>
    <w:rsid w:val="00B32168"/>
    <w:rsid w:val="00B374EA"/>
    <w:rsid w:val="00B50868"/>
    <w:rsid w:val="00BB051F"/>
    <w:rsid w:val="00BC5427"/>
    <w:rsid w:val="00BD0710"/>
    <w:rsid w:val="00C120EC"/>
    <w:rsid w:val="00C623C3"/>
    <w:rsid w:val="00CD1236"/>
    <w:rsid w:val="00D003B1"/>
    <w:rsid w:val="00DD1BCF"/>
    <w:rsid w:val="00DD5959"/>
    <w:rsid w:val="00E167E1"/>
    <w:rsid w:val="00E40C11"/>
    <w:rsid w:val="00E54C71"/>
    <w:rsid w:val="00E738FE"/>
    <w:rsid w:val="00E82495"/>
    <w:rsid w:val="00EA3080"/>
    <w:rsid w:val="00EE79EC"/>
    <w:rsid w:val="00EF7609"/>
    <w:rsid w:val="00F14231"/>
    <w:rsid w:val="00FC0560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4C8E6-D49E-49F7-A96B-C5A3F63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7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33"/>
  </w:style>
  <w:style w:type="paragraph" w:styleId="Footer">
    <w:name w:val="footer"/>
    <w:basedOn w:val="Normal"/>
    <w:link w:val="FooterChar"/>
    <w:uiPriority w:val="99"/>
    <w:unhideWhenUsed/>
    <w:rsid w:val="003D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640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3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606622260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adinga-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9</cp:revision>
  <cp:lastPrinted>2014-08-28T12:10:00Z</cp:lastPrinted>
  <dcterms:created xsi:type="dcterms:W3CDTF">2014-08-18T20:12:00Z</dcterms:created>
  <dcterms:modified xsi:type="dcterms:W3CDTF">2014-08-28T12:10:00Z</dcterms:modified>
</cp:coreProperties>
</file>